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2" w:rsidRDefault="00A76822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A76822" w:rsidRDefault="00A76822">
      <w:pPr>
        <w:pStyle w:val="newncpi"/>
        <w:ind w:firstLine="0"/>
        <w:jc w:val="center"/>
      </w:pPr>
      <w:r>
        <w:rPr>
          <w:rStyle w:val="datepr"/>
        </w:rPr>
        <w:t>14 февраля 2017 г.</w:t>
      </w:r>
      <w:r>
        <w:rPr>
          <w:rStyle w:val="number"/>
        </w:rPr>
        <w:t xml:space="preserve"> № 129</w:t>
      </w:r>
    </w:p>
    <w:p w:rsidR="00A76822" w:rsidRDefault="00A76822">
      <w:pPr>
        <w:pStyle w:val="titlencpi"/>
      </w:pPr>
      <w:r>
        <w:t>О внесении изменений в решение Сморгонского районного исполнительного комитета от 23 августа 2013 г. № 683</w:t>
      </w:r>
    </w:p>
    <w:p w:rsidR="00A76822" w:rsidRDefault="00A76822">
      <w:pPr>
        <w:pStyle w:val="preamble"/>
      </w:pPr>
      <w:r>
        <w:t>На основании пункта 3 статьи 19 Бюджетного кодекса Республики Беларусь Сморгонский районный исполнительный комитет РЕШИЛ:</w:t>
      </w:r>
    </w:p>
    <w:p w:rsidR="00A76822" w:rsidRDefault="00A76822">
      <w:pPr>
        <w:pStyle w:val="point"/>
      </w:pPr>
      <w:r>
        <w:t>1. Внести в приложение к решению Сморгонского районного исполнительного комитета от 23 августа 2013 г. № 683 «Об установлении ведомственной классификации расходов районного бюджета и признании утратившими силу решений Сморгонского районного исполнительного комитета от 14 апреля 2008 г. № 415, от 13 апреля 2009 г. № 353» (Национальный правовой Интернет-портал Республики Беларусь, 14.09.2013, 9/59861) следующие изменения:</w:t>
      </w:r>
    </w:p>
    <w:p w:rsidR="00A76822" w:rsidRDefault="00A76822">
      <w:pPr>
        <w:pStyle w:val="newncpi"/>
      </w:pPr>
      <w:r>
        <w:t>позицию</w:t>
      </w:r>
    </w:p>
    <w:p w:rsidR="00A76822" w:rsidRDefault="00A768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5"/>
        <w:gridCol w:w="513"/>
      </w:tblGrid>
      <w:tr w:rsidR="00A76822">
        <w:trPr>
          <w:trHeight w:val="240"/>
        </w:trPr>
        <w:tc>
          <w:tcPr>
            <w:tcW w:w="47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822" w:rsidRDefault="00A76822">
            <w:pPr>
              <w:pStyle w:val="table10"/>
            </w:pPr>
            <w:r>
              <w:t>«Войстомский сельский исполнительный комитет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6822" w:rsidRDefault="00A76822">
            <w:pPr>
              <w:pStyle w:val="table10"/>
              <w:jc w:val="center"/>
            </w:pPr>
            <w:r>
              <w:t>328»</w:t>
            </w:r>
          </w:p>
        </w:tc>
      </w:tr>
    </w:tbl>
    <w:p w:rsidR="00A76822" w:rsidRDefault="00A76822">
      <w:pPr>
        <w:pStyle w:val="newncpi"/>
      </w:pPr>
      <w:r>
        <w:t> </w:t>
      </w:r>
    </w:p>
    <w:p w:rsidR="00A76822" w:rsidRDefault="00A76822">
      <w:pPr>
        <w:pStyle w:val="newncpi0"/>
      </w:pPr>
      <w:r>
        <w:t>исключить;</w:t>
      </w:r>
    </w:p>
    <w:p w:rsidR="00A76822" w:rsidRDefault="00A76822">
      <w:pPr>
        <w:pStyle w:val="newncpi"/>
      </w:pPr>
      <w:r>
        <w:t>позицию</w:t>
      </w:r>
    </w:p>
    <w:p w:rsidR="00A76822" w:rsidRDefault="00A768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5"/>
        <w:gridCol w:w="513"/>
      </w:tblGrid>
      <w:tr w:rsidR="00A76822">
        <w:trPr>
          <w:trHeight w:val="240"/>
        </w:trPr>
        <w:tc>
          <w:tcPr>
            <w:tcW w:w="47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822" w:rsidRDefault="00A76822">
            <w:pPr>
              <w:pStyle w:val="table10"/>
            </w:pPr>
            <w:r>
              <w:t>«Лылойтинский сельский исполнительный комитет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6822" w:rsidRDefault="00A76822">
            <w:pPr>
              <w:pStyle w:val="table10"/>
              <w:jc w:val="center"/>
            </w:pPr>
            <w:r>
              <w:t>336»</w:t>
            </w:r>
          </w:p>
        </w:tc>
      </w:tr>
    </w:tbl>
    <w:p w:rsidR="00A76822" w:rsidRDefault="00A76822">
      <w:pPr>
        <w:pStyle w:val="newncpi"/>
      </w:pPr>
      <w:r>
        <w:t> </w:t>
      </w:r>
    </w:p>
    <w:p w:rsidR="00A76822" w:rsidRDefault="00A76822">
      <w:pPr>
        <w:pStyle w:val="newncpi0"/>
      </w:pPr>
      <w:r>
        <w:t>исключить.</w:t>
      </w:r>
    </w:p>
    <w:p w:rsidR="00A76822" w:rsidRDefault="00A76822">
      <w:pPr>
        <w:pStyle w:val="point"/>
      </w:pPr>
      <w:r>
        <w:t>2. Настоящее решение вступает в силу после его официального опубликования.</w:t>
      </w:r>
    </w:p>
    <w:p w:rsidR="00A76822" w:rsidRDefault="00A76822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6125"/>
        <w:gridCol w:w="3264"/>
      </w:tblGrid>
      <w:tr w:rsidR="00A76822">
        <w:tc>
          <w:tcPr>
            <w:tcW w:w="3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6822" w:rsidRDefault="00A7682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17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6822" w:rsidRDefault="00A76822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A76822">
        <w:tc>
          <w:tcPr>
            <w:tcW w:w="3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6822" w:rsidRDefault="00A76822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6822" w:rsidRDefault="00A76822">
            <w:pPr>
              <w:pStyle w:val="newncpi0"/>
              <w:jc w:val="right"/>
            </w:pPr>
            <w:r>
              <w:t> </w:t>
            </w:r>
          </w:p>
        </w:tc>
      </w:tr>
      <w:tr w:rsidR="00A76822">
        <w:tc>
          <w:tcPr>
            <w:tcW w:w="3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6822" w:rsidRDefault="00A76822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управляющего делами</w:t>
            </w:r>
          </w:p>
        </w:tc>
        <w:tc>
          <w:tcPr>
            <w:tcW w:w="17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6822" w:rsidRDefault="00A76822">
            <w:pPr>
              <w:pStyle w:val="newncpi0"/>
              <w:jc w:val="right"/>
            </w:pPr>
            <w:r>
              <w:rPr>
                <w:rStyle w:val="pers"/>
              </w:rPr>
              <w:t>Г.Г.Булыга</w:t>
            </w:r>
          </w:p>
        </w:tc>
      </w:tr>
    </w:tbl>
    <w:p w:rsidR="00A76822" w:rsidRDefault="00A7682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98"/>
      </w:tblGrid>
      <w:tr w:rsidR="00A76822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6822" w:rsidRDefault="00A76822">
            <w:pPr>
              <w:pStyle w:val="agree"/>
            </w:pPr>
            <w:r>
              <w:t>СОГЛАСОВАНО</w:t>
            </w:r>
          </w:p>
          <w:p w:rsidR="00A76822" w:rsidRDefault="00A76822">
            <w:pPr>
              <w:pStyle w:val="agree"/>
            </w:pPr>
            <w:r>
              <w:t xml:space="preserve">Начальник главного </w:t>
            </w:r>
            <w:r>
              <w:br/>
              <w:t xml:space="preserve">финансового управления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A76822" w:rsidRDefault="00A76822">
            <w:pPr>
              <w:pStyle w:val="agreefio"/>
            </w:pPr>
            <w:r>
              <w:t>П.С.Ошурик</w:t>
            </w:r>
          </w:p>
          <w:p w:rsidR="00A76822" w:rsidRDefault="00A76822">
            <w:pPr>
              <w:pStyle w:val="agreedate"/>
            </w:pPr>
            <w:r>
              <w:t>13.02.2017</w:t>
            </w:r>
          </w:p>
        </w:tc>
      </w:tr>
    </w:tbl>
    <w:p w:rsidR="00A76822" w:rsidRDefault="00A76822">
      <w:pPr>
        <w:pStyle w:val="newncpi"/>
      </w:pPr>
      <w:r>
        <w:t> </w:t>
      </w:r>
    </w:p>
    <w:p w:rsidR="00731D29" w:rsidRDefault="00731D29"/>
    <w:sectPr w:rsidR="00731D29" w:rsidSect="00A768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C9" w:rsidRDefault="008D58C9" w:rsidP="00A76822">
      <w:pPr>
        <w:spacing w:after="0" w:line="240" w:lineRule="auto"/>
      </w:pPr>
      <w:r>
        <w:separator/>
      </w:r>
    </w:p>
  </w:endnote>
  <w:endnote w:type="continuationSeparator" w:id="1">
    <w:p w:rsidR="008D58C9" w:rsidRDefault="008D58C9" w:rsidP="00A7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2" w:rsidRDefault="00A768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2" w:rsidRDefault="00A768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A76822" w:rsidTr="00A76822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A76822" w:rsidRDefault="00A7682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A76822" w:rsidRPr="00A76822" w:rsidRDefault="00A76822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A76822" w:rsidRPr="00A76822" w:rsidRDefault="00A76822" w:rsidP="00A76822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25.07.2017</w:t>
          </w:r>
        </w:p>
      </w:tc>
    </w:tr>
    <w:tr w:rsidR="00A76822" w:rsidTr="00A76822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A76822" w:rsidRDefault="00A76822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76822" w:rsidRPr="00A76822" w:rsidRDefault="00A768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76822" w:rsidRDefault="00A76822">
          <w:pPr>
            <w:pStyle w:val="a5"/>
          </w:pPr>
        </w:p>
      </w:tc>
    </w:tr>
  </w:tbl>
  <w:p w:rsidR="00A76822" w:rsidRDefault="00A768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C9" w:rsidRDefault="008D58C9" w:rsidP="00A76822">
      <w:pPr>
        <w:spacing w:after="0" w:line="240" w:lineRule="auto"/>
      </w:pPr>
      <w:r>
        <w:separator/>
      </w:r>
    </w:p>
  </w:footnote>
  <w:footnote w:type="continuationSeparator" w:id="1">
    <w:p w:rsidR="008D58C9" w:rsidRDefault="008D58C9" w:rsidP="00A7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2" w:rsidRDefault="00A76822" w:rsidP="00AF36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822" w:rsidRDefault="00A768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2" w:rsidRDefault="00A76822" w:rsidP="00AF36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76822" w:rsidRDefault="00A768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2" w:rsidRPr="00A76822" w:rsidRDefault="00A7682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22"/>
    <w:rsid w:val="00731D29"/>
    <w:rsid w:val="008D58C9"/>
    <w:rsid w:val="00A7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7682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7682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A768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768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7682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greefio">
    <w:name w:val="agreefio"/>
    <w:basedOn w:val="a"/>
    <w:rsid w:val="00A7682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7682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768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7682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7682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7682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7682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7682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768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7682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76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6822"/>
  </w:style>
  <w:style w:type="paragraph" w:styleId="a5">
    <w:name w:val="footer"/>
    <w:basedOn w:val="a"/>
    <w:link w:val="a6"/>
    <w:uiPriority w:val="99"/>
    <w:semiHidden/>
    <w:unhideWhenUsed/>
    <w:rsid w:val="00A76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6822"/>
  </w:style>
  <w:style w:type="character" w:styleId="a7">
    <w:name w:val="page number"/>
    <w:basedOn w:val="a0"/>
    <w:uiPriority w:val="99"/>
    <w:semiHidden/>
    <w:unhideWhenUsed/>
    <w:rsid w:val="00A76822"/>
  </w:style>
  <w:style w:type="table" w:styleId="a8">
    <w:name w:val="Table Grid"/>
    <w:basedOn w:val="a1"/>
    <w:uiPriority w:val="59"/>
    <w:rsid w:val="00A76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1038</Characters>
  <Application>Microsoft Office Word</Application>
  <DocSecurity>0</DocSecurity>
  <Lines>43</Lines>
  <Paragraphs>25</Paragraphs>
  <ScaleCrop>false</ScaleCrop>
  <Company>Home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2017-07-25T06:34:00Z</dcterms:created>
  <dcterms:modified xsi:type="dcterms:W3CDTF">2017-07-25T06:35:00Z</dcterms:modified>
</cp:coreProperties>
</file>