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0" w:rsidRDefault="001C648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1C6480" w:rsidRDefault="001C6480">
      <w:pPr>
        <w:pStyle w:val="newncpi"/>
        <w:ind w:firstLine="0"/>
        <w:jc w:val="center"/>
      </w:pPr>
      <w:r>
        <w:rPr>
          <w:rStyle w:val="datepr"/>
        </w:rPr>
        <w:t>18 октября 2016 г.</w:t>
      </w:r>
      <w:r>
        <w:rPr>
          <w:rStyle w:val="number"/>
        </w:rPr>
        <w:t xml:space="preserve"> № 931</w:t>
      </w:r>
    </w:p>
    <w:p w:rsidR="001C6480" w:rsidRDefault="001C6480">
      <w:pPr>
        <w:pStyle w:val="titlencpi"/>
      </w:pPr>
      <w:r>
        <w:t>О некоторых вопросах предоставления и резервирования участков для захоронения на территории Сморгонского района</w:t>
      </w:r>
    </w:p>
    <w:p w:rsidR="001C6480" w:rsidRDefault="001C6480">
      <w:pPr>
        <w:pStyle w:val="preamble"/>
      </w:pPr>
      <w:r>
        <w:t>На основании частей четвертой и девятой статьи 35 Закона Республики Беларусь от 12 ноября 2001 года «О погребении и похоронном деле» в редакции Закона Республики Беларусь от 8 января 2015 года, Правил содержания и благоустройства мест погребения, утвержденных постановлением Министерства жилищно-коммунального хозяйства Республики Беларусь от 10 июня 2016 г. № 17, Сморгонский районный исполнительный комитет РЕШИЛ:</w:t>
      </w:r>
    </w:p>
    <w:p w:rsidR="001C6480" w:rsidRDefault="001C6480">
      <w:pPr>
        <w:pStyle w:val="point"/>
      </w:pPr>
      <w:r>
        <w:t>1. Установить на действующих кладбищах Сморгонского района:</w:t>
      </w:r>
    </w:p>
    <w:p w:rsidR="001C6480" w:rsidRDefault="001C6480">
      <w:pPr>
        <w:pStyle w:val="newncpi"/>
      </w:pPr>
      <w:r>
        <w:t>размер предоставляемого на безвозмездной основе участка для одноместного захоронения 2,3 метра в длину и 1,4 метра в ширину общей площадью 3,22 квадратного метра;</w:t>
      </w:r>
    </w:p>
    <w:p w:rsidR="001C6480" w:rsidRDefault="001C6480">
      <w:pPr>
        <w:pStyle w:val="newncpi"/>
      </w:pPr>
      <w:r>
        <w:t>размер предоставляемого на безвозмездной основе участка для двухместного захоронения 2,3 метра в длину и 2,0 метра в ширину общей площадью 4,6 квадратного метра;</w:t>
      </w:r>
    </w:p>
    <w:p w:rsidR="001C6480" w:rsidRDefault="001C6480">
      <w:pPr>
        <w:pStyle w:val="newncpi"/>
      </w:pPr>
      <w:r>
        <w:t>максимальный размер резервируемого участка для семейного захоронения 2,3 метра в длину и 4 метра в ширину общей площадью 9,2 квадратного метра.</w:t>
      </w:r>
    </w:p>
    <w:p w:rsidR="001C6480" w:rsidRDefault="001C6480">
      <w:pPr>
        <w:pStyle w:val="point"/>
      </w:pPr>
      <w:r>
        <w:t>2. Установить плату:</w:t>
      </w:r>
    </w:p>
    <w:p w:rsidR="001C6480" w:rsidRDefault="001C6480">
      <w:pPr>
        <w:pStyle w:val="newncpi"/>
      </w:pPr>
      <w:r>
        <w:t>за резервирование участков для захоронения, за исключением участков для захоронения, предоставляемых на безвозмездной основе, в размере 0,5 базовой величины за один квадратный метр;</w:t>
      </w:r>
    </w:p>
    <w:p w:rsidR="001C6480" w:rsidRDefault="001C6480">
      <w:pPr>
        <w:pStyle w:val="newncpi"/>
      </w:pPr>
      <w:r>
        <w:t>за предоставление участков для захоронения, за исключением случаев предоставления участков для захоронения на безвозмездной основе, в размере двух базовых величин за один квадратный метр.</w:t>
      </w:r>
    </w:p>
    <w:p w:rsidR="001C6480" w:rsidRDefault="001C6480">
      <w:pPr>
        <w:pStyle w:val="point"/>
      </w:pPr>
      <w:r>
        <w:t>3. Признать утратившим силу решение Сморгонского районного исполнительного комитета от 20 октября 2009 г. № 912 «Об установлении платы за резервирование земельных участков, выделяемых сверх безвозмездно предоставляемого размера участка для погребения» (Национальный реестр правовых актов Республики Беларусь, 2009 г., № 285, 9/27411).</w:t>
      </w:r>
    </w:p>
    <w:p w:rsidR="001C6480" w:rsidRDefault="001C6480">
      <w:pPr>
        <w:pStyle w:val="point"/>
      </w:pPr>
      <w:r>
        <w:t>4. Обнародовать (опубликовать) настоящее решение в газете «Светлы шлях».</w:t>
      </w:r>
    </w:p>
    <w:p w:rsidR="001C6480" w:rsidRDefault="001C6480">
      <w:pPr>
        <w:pStyle w:val="point"/>
      </w:pPr>
      <w:r>
        <w:t>5. Настоящее решение вступает в силу после его официального опубликования.</w:t>
      </w:r>
    </w:p>
    <w:p w:rsidR="001C6480" w:rsidRDefault="001C6480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4"/>
        <w:gridCol w:w="4695"/>
      </w:tblGrid>
      <w:tr w:rsidR="001C64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right"/>
            </w:pPr>
            <w:r>
              <w:rPr>
                <w:rStyle w:val="pers"/>
              </w:rPr>
              <w:t>И.Я.Шалудин</w:t>
            </w:r>
          </w:p>
        </w:tc>
      </w:tr>
      <w:tr w:rsidR="001C64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right"/>
            </w:pPr>
            <w:r>
              <w:t> </w:t>
            </w:r>
          </w:p>
        </w:tc>
      </w:tr>
      <w:tr w:rsidR="001C648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6480" w:rsidRDefault="001C6480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1C6480" w:rsidRDefault="001C6480">
      <w:pPr>
        <w:pStyle w:val="newncpi0"/>
      </w:pPr>
      <w:r>
        <w:t> </w:t>
      </w:r>
    </w:p>
    <w:p w:rsidR="00897739" w:rsidRDefault="00897739"/>
    <w:sectPr w:rsidR="00897739" w:rsidSect="001C6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EF" w:rsidRDefault="00AF77EF" w:rsidP="001C6480">
      <w:pPr>
        <w:spacing w:after="0" w:line="240" w:lineRule="auto"/>
      </w:pPr>
      <w:r>
        <w:separator/>
      </w:r>
    </w:p>
  </w:endnote>
  <w:endnote w:type="continuationSeparator" w:id="1">
    <w:p w:rsidR="00AF77EF" w:rsidRDefault="00AF77EF" w:rsidP="001C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0" w:rsidRDefault="001C64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0" w:rsidRDefault="001C64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1C6480" w:rsidTr="001C6480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1C6480" w:rsidRDefault="001C648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1C6480" w:rsidRPr="001C6480" w:rsidRDefault="001C6480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1C6480" w:rsidRPr="001C6480" w:rsidRDefault="001C6480" w:rsidP="001C6480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25.07.2017</w:t>
          </w:r>
        </w:p>
      </w:tc>
    </w:tr>
    <w:tr w:rsidR="001C6480" w:rsidTr="001C6480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1C6480" w:rsidRDefault="001C6480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6480" w:rsidRPr="001C6480" w:rsidRDefault="001C648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6480" w:rsidRDefault="001C6480">
          <w:pPr>
            <w:pStyle w:val="a5"/>
          </w:pPr>
        </w:p>
      </w:tc>
    </w:tr>
  </w:tbl>
  <w:p w:rsidR="001C6480" w:rsidRDefault="001C6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EF" w:rsidRDefault="00AF77EF" w:rsidP="001C6480">
      <w:pPr>
        <w:spacing w:after="0" w:line="240" w:lineRule="auto"/>
      </w:pPr>
      <w:r>
        <w:separator/>
      </w:r>
    </w:p>
  </w:footnote>
  <w:footnote w:type="continuationSeparator" w:id="1">
    <w:p w:rsidR="00AF77EF" w:rsidRDefault="00AF77EF" w:rsidP="001C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0" w:rsidRDefault="001C6480" w:rsidP="00F034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6480" w:rsidRDefault="001C6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0" w:rsidRDefault="001C6480" w:rsidP="00F034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C6480" w:rsidRDefault="001C64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80" w:rsidRPr="001C6480" w:rsidRDefault="001C648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80"/>
    <w:rsid w:val="001C6480"/>
    <w:rsid w:val="00897739"/>
    <w:rsid w:val="00A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C648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C64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64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648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648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64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64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64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64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C6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648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C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480"/>
  </w:style>
  <w:style w:type="paragraph" w:styleId="a5">
    <w:name w:val="footer"/>
    <w:basedOn w:val="a"/>
    <w:link w:val="a6"/>
    <w:uiPriority w:val="99"/>
    <w:semiHidden/>
    <w:unhideWhenUsed/>
    <w:rsid w:val="001C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480"/>
  </w:style>
  <w:style w:type="character" w:styleId="a7">
    <w:name w:val="page number"/>
    <w:basedOn w:val="a0"/>
    <w:uiPriority w:val="99"/>
    <w:semiHidden/>
    <w:unhideWhenUsed/>
    <w:rsid w:val="001C6480"/>
  </w:style>
  <w:style w:type="table" w:styleId="a8">
    <w:name w:val="Table Grid"/>
    <w:basedOn w:val="a1"/>
    <w:uiPriority w:val="59"/>
    <w:rsid w:val="001C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1827</Characters>
  <Application>Microsoft Office Word</Application>
  <DocSecurity>0</DocSecurity>
  <Lines>42</Lines>
  <Paragraphs>20</Paragraphs>
  <ScaleCrop>false</ScaleCrop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2017-07-25T07:47:00Z</dcterms:created>
  <dcterms:modified xsi:type="dcterms:W3CDTF">2017-07-25T07:47:00Z</dcterms:modified>
</cp:coreProperties>
</file>