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7A" w:rsidRDefault="0065607A" w:rsidP="00656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b/>
          <w:sz w:val="30"/>
          <w:szCs w:val="30"/>
        </w:rPr>
        <w:t>Комментарий к Указу № 386 от 18 октября 2019 г.</w:t>
      </w:r>
      <w:r w:rsidRPr="0065607A">
        <w:rPr>
          <w:rFonts w:ascii="Times New Roman" w:hAnsi="Times New Roman" w:cs="Times New Roman"/>
          <w:sz w:val="30"/>
          <w:szCs w:val="30"/>
        </w:rPr>
        <w:t xml:space="preserve"> «О стимулировании научной деятельности и совершенствовании оплаты труда</w:t>
      </w:r>
      <w:r w:rsidRPr="0065607A">
        <w:rPr>
          <w:rFonts w:ascii="Times New Roman" w:hAnsi="Times New Roman" w:cs="Times New Roman"/>
          <w:b/>
          <w:sz w:val="30"/>
          <w:szCs w:val="30"/>
        </w:rPr>
        <w:t>» в части ежемесячной доплаты к пенсиям</w:t>
      </w:r>
      <w:r w:rsidRPr="0065607A">
        <w:rPr>
          <w:rFonts w:ascii="Times New Roman" w:hAnsi="Times New Roman" w:cs="Times New Roman"/>
          <w:sz w:val="30"/>
          <w:szCs w:val="30"/>
        </w:rPr>
        <w:t xml:space="preserve"> 18 октября 2019 г. </w:t>
      </w:r>
    </w:p>
    <w:p w:rsidR="0065607A" w:rsidRDefault="0065607A" w:rsidP="0065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Президентом Республики Беларусь подписан Указ № 386 «О стимулировании научной деятельности и совершенствовании оплаты труда».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Указом предусматривается, в частности, установление ежемесячных доплат к пенсиям постоянно проживающим в Республике Беларусь неработающим получателям пенсий, имеющим одновременно ученую степень доктора наук и ученое звание профессора, достигшим общеустановленного пенсионного возраста.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607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5607A">
        <w:rPr>
          <w:rFonts w:ascii="Times New Roman" w:hAnsi="Times New Roman" w:cs="Times New Roman"/>
          <w:i/>
          <w:sz w:val="30"/>
          <w:szCs w:val="30"/>
        </w:rPr>
        <w:t>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</w:t>
      </w:r>
      <w:r w:rsidRPr="00656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225D" w:rsidRDefault="0065607A" w:rsidP="00A0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</w:t>
      </w:r>
      <w:r w:rsidR="00A0225D">
        <w:rPr>
          <w:rFonts w:ascii="Times New Roman" w:hAnsi="Times New Roman" w:cs="Times New Roman"/>
          <w:sz w:val="30"/>
          <w:szCs w:val="30"/>
        </w:rPr>
        <w:t>В январе 2023 г. применяется базовая ставка для оплаты труда работников бюджетных организаций – 228 руб. (постановление Сове</w:t>
      </w:r>
      <w:bookmarkStart w:id="0" w:name="_GoBack"/>
      <w:bookmarkEnd w:id="0"/>
      <w:r w:rsidR="00A0225D">
        <w:rPr>
          <w:rFonts w:ascii="Times New Roman" w:hAnsi="Times New Roman" w:cs="Times New Roman"/>
          <w:sz w:val="30"/>
          <w:szCs w:val="30"/>
        </w:rPr>
        <w:t>та Министров Республики Беларусь от 19 декабря 2022 г. № 887)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 и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до 27 февраля 1996 г.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1 января 2020 г.). Выплата </w:t>
      </w:r>
      <w:r w:rsidRPr="0065607A">
        <w:rPr>
          <w:rFonts w:ascii="Times New Roman" w:hAnsi="Times New Roman" w:cs="Times New Roman"/>
          <w:sz w:val="30"/>
          <w:szCs w:val="30"/>
        </w:rPr>
        <w:lastRenderedPageBreak/>
        <w:t xml:space="preserve">доплаты производится в порядке, предусмотренном для выплаты пенсий. </w:t>
      </w:r>
    </w:p>
    <w:p w:rsidR="002C0089" w:rsidRP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sectPr w:rsidR="002C0089" w:rsidRPr="006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7A"/>
    <w:rsid w:val="00275BA2"/>
    <w:rsid w:val="002C0089"/>
    <w:rsid w:val="0065607A"/>
    <w:rsid w:val="006D5B8D"/>
    <w:rsid w:val="006F1DBD"/>
    <w:rsid w:val="00700FFF"/>
    <w:rsid w:val="007A0AD9"/>
    <w:rsid w:val="009430AA"/>
    <w:rsid w:val="00A0225D"/>
    <w:rsid w:val="00B158D2"/>
    <w:rsid w:val="00C56239"/>
    <w:rsid w:val="00E33D97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946F-DF5B-4606-967C-EF75B986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2019-11-21T05:10:00Z</cp:lastPrinted>
  <dcterms:created xsi:type="dcterms:W3CDTF">2023-01-30T09:14:00Z</dcterms:created>
  <dcterms:modified xsi:type="dcterms:W3CDTF">2023-01-30T09:14:00Z</dcterms:modified>
</cp:coreProperties>
</file>