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83" w:rsidRDefault="009C3683">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КУЛЬТУРЫ РЕСПУБЛИКИ БЕЛАРУСЬ</w:t>
      </w:r>
    </w:p>
    <w:p w:rsidR="009C3683" w:rsidRDefault="009C368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июня 2019 г. № 32</w:t>
      </w:r>
    </w:p>
    <w:p w:rsidR="009C3683" w:rsidRDefault="009C3683">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оплате труда работников в сфере культуры</w:t>
      </w:r>
    </w:p>
    <w:p w:rsidR="009C3683" w:rsidRDefault="009C3683">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9C3683" w:rsidRDefault="009C36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культуры Республики Беларусь от 6 декабря 2019 г. № 79</w:t>
        </w:r>
      </w:hyperlink>
      <w:r>
        <w:rPr>
          <w:rFonts w:ascii="Times New Roman" w:hAnsi="Times New Roman" w:cs="Times New Roman"/>
          <w:color w:val="000000"/>
          <w:sz w:val="24"/>
          <w:szCs w:val="24"/>
        </w:rPr>
        <w:t xml:space="preserve"> (зарегистрировано в Национальном реестре - № 8/34908 от 19.12.2019 г.) &lt;W21934908&gt;;</w:t>
      </w:r>
    </w:p>
    <w:p w:rsidR="009C3683" w:rsidRDefault="009C36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культуры Республики Беларусь от 3 ноября 2020 г. № 80</w:t>
        </w:r>
      </w:hyperlink>
      <w:r>
        <w:rPr>
          <w:rFonts w:ascii="Times New Roman" w:hAnsi="Times New Roman" w:cs="Times New Roman"/>
          <w:color w:val="000000"/>
          <w:sz w:val="24"/>
          <w:szCs w:val="24"/>
        </w:rPr>
        <w:t xml:space="preserve"> (зарегистрировано в Национальном реестре - № 8/36047 от 13.11.2020 г.) &lt;W22036047&gt;;</w:t>
      </w:r>
    </w:p>
    <w:p w:rsidR="009C3683" w:rsidRDefault="009C36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A5A4FF"/>
            <w:sz w:val="24"/>
            <w:szCs w:val="24"/>
          </w:rPr>
          <w:t>Постановление Министерства культуры Республики Беларусь от 18 января 2021 г. № 2</w:t>
        </w:r>
      </w:hyperlink>
      <w:r>
        <w:rPr>
          <w:rFonts w:ascii="Times New Roman" w:hAnsi="Times New Roman" w:cs="Times New Roman"/>
          <w:color w:val="000000"/>
          <w:sz w:val="24"/>
          <w:szCs w:val="24"/>
        </w:rPr>
        <w:t xml:space="preserve"> (зарегистрировано в Национальном реестре - № 8/36322 от 08.02.2021 г.) &lt;W22136322&gt; - не внесены в связи с утратой силы - </w:t>
      </w:r>
      <w:hyperlink r:id="rId9" w:history="1">
        <w:r>
          <w:rPr>
            <w:rFonts w:ascii="Times New Roman" w:hAnsi="Times New Roman" w:cs="Times New Roman"/>
            <w:color w:val="0000FF"/>
            <w:sz w:val="24"/>
            <w:szCs w:val="24"/>
          </w:rPr>
          <w:t>постановлением Министерства культуры Республики Беларусь от 14 июня 2021 г. № 44</w:t>
        </w:r>
      </w:hyperlink>
      <w:r>
        <w:rPr>
          <w:rFonts w:ascii="Times New Roman" w:hAnsi="Times New Roman" w:cs="Times New Roman"/>
          <w:color w:val="000000"/>
          <w:sz w:val="24"/>
          <w:szCs w:val="24"/>
        </w:rPr>
        <w:t>;</w:t>
      </w:r>
    </w:p>
    <w:p w:rsidR="009C3683" w:rsidRDefault="009C36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Министерства культуры Республики Беларусь от 14 июня 2021 г. № 44</w:t>
        </w:r>
      </w:hyperlink>
      <w:r>
        <w:rPr>
          <w:rFonts w:ascii="Times New Roman" w:hAnsi="Times New Roman" w:cs="Times New Roman"/>
          <w:color w:val="000000"/>
          <w:sz w:val="24"/>
          <w:szCs w:val="24"/>
        </w:rPr>
        <w:t xml:space="preserve"> (зарегистрировано в Национальном реестре - № 8/36833 от 22.06.2021 г.) &lt;W22136833&gt;;</w:t>
      </w:r>
    </w:p>
    <w:p w:rsidR="009C3683" w:rsidRDefault="009C36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Министерства культуры Республики Беларусь от 23 ноября 2021 г. № 72</w:t>
        </w:r>
      </w:hyperlink>
      <w:r>
        <w:rPr>
          <w:rFonts w:ascii="Times New Roman" w:hAnsi="Times New Roman" w:cs="Times New Roman"/>
          <w:color w:val="000000"/>
          <w:sz w:val="24"/>
          <w:szCs w:val="24"/>
        </w:rPr>
        <w:t xml:space="preserve"> (зарегистрировано в Национальном реестре - № 8/37402 от 07.12.2021 г.) &lt;W22137402&gt;;</w:t>
      </w:r>
    </w:p>
    <w:p w:rsidR="009C3683" w:rsidRDefault="009C36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Министерства культуры Республики Беларусь от 17 ноября 2022 г. № 102</w:t>
        </w:r>
      </w:hyperlink>
      <w:r>
        <w:rPr>
          <w:rFonts w:ascii="Times New Roman" w:hAnsi="Times New Roman" w:cs="Times New Roman"/>
          <w:color w:val="000000"/>
          <w:sz w:val="24"/>
          <w:szCs w:val="24"/>
        </w:rPr>
        <w:t xml:space="preserve"> (зарегистрировано в Национальном реестре - № 8/39106 от 06.12.2022 г.) &lt;W22239106&gt; - внесены изменения и дополнения, вступившие в силу 8 декабря 2022 г., за исключением изменений и дополнений, которые вступят в силу 1 января 2023 г.;</w:t>
      </w:r>
    </w:p>
    <w:p w:rsidR="009C3683" w:rsidRDefault="009C36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Министерства культуры Республики Беларусь от 17 ноября 2022 г. № 102</w:t>
        </w:r>
      </w:hyperlink>
      <w:r>
        <w:rPr>
          <w:rFonts w:ascii="Times New Roman" w:hAnsi="Times New Roman" w:cs="Times New Roman"/>
          <w:color w:val="000000"/>
          <w:sz w:val="24"/>
          <w:szCs w:val="24"/>
        </w:rPr>
        <w:t xml:space="preserve"> (зарегистри</w:t>
      </w:r>
      <w:bookmarkStart w:id="0" w:name="_GoBack"/>
      <w:bookmarkEnd w:id="0"/>
      <w:r>
        <w:rPr>
          <w:rFonts w:ascii="Times New Roman" w:hAnsi="Times New Roman" w:cs="Times New Roman"/>
          <w:color w:val="000000"/>
          <w:sz w:val="24"/>
          <w:szCs w:val="24"/>
        </w:rPr>
        <w:t>ровано в Национальном реестре - № 8/39106 от 06.12.2022 г.) &lt;W22239106&gt; - внесены изменения и дополнения, вступившие в силу 8 декабря 2022 г. и 1 января 2023 г.;</w:t>
      </w:r>
    </w:p>
    <w:p w:rsidR="009C3683" w:rsidRDefault="009C36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Постановление Министерства культуры Республики Беларусь от 23 февраля 2023 г. № 22</w:t>
        </w:r>
      </w:hyperlink>
      <w:r>
        <w:rPr>
          <w:rFonts w:ascii="Times New Roman" w:hAnsi="Times New Roman" w:cs="Times New Roman"/>
          <w:color w:val="000000"/>
          <w:sz w:val="24"/>
          <w:szCs w:val="24"/>
        </w:rPr>
        <w:t xml:space="preserve"> (зарегистрировано в Национальном реестре - № 8/39643 от 03.03.2023 г.) &lt;W22339643&gt;;</w:t>
      </w:r>
    </w:p>
    <w:p w:rsidR="009C3683" w:rsidRDefault="009C36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Постановление Министерства культуры Республики Беларусь от 11 октября 2023 г. № 147</w:t>
        </w:r>
      </w:hyperlink>
      <w:r>
        <w:rPr>
          <w:rFonts w:ascii="Times New Roman" w:hAnsi="Times New Roman" w:cs="Times New Roman"/>
          <w:color w:val="000000"/>
          <w:sz w:val="24"/>
          <w:szCs w:val="24"/>
        </w:rPr>
        <w:t xml:space="preserve"> (зарегистрировано в Национальном реестре - № 8/40620 от 31.10.2023 г.) &lt;W22340620&gt;</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абзаца четвертого </w:t>
      </w:r>
      <w:hyperlink r:id="rId16"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и </w:t>
      </w:r>
      <w:hyperlink r:id="rId17"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Указа Президента Республики Беларусь от 18 января 2019 г. № 27 «Об оплате труда работников бюджетных организаций» Министерство культуры Республики Беларусь ПОСТАНОВЛЯЕТ:</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Установить:</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 по должностям служащих работников культуры бюджетных организаций* независимо от их ведомственной подчиненности:</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тарифные разряды согласно </w:t>
      </w:r>
      <w:hyperlink r:id="rId19" w:history="1">
        <w:r>
          <w:rPr>
            <w:rFonts w:ascii="Times New Roman" w:hAnsi="Times New Roman" w:cs="Times New Roman"/>
            <w:color w:val="0000FF"/>
            <w:sz w:val="24"/>
            <w:szCs w:val="24"/>
          </w:rPr>
          <w:t>приложениям 1–13</w:t>
        </w:r>
      </w:hyperlink>
      <w:r>
        <w:rPr>
          <w:rFonts w:ascii="Times New Roman" w:hAnsi="Times New Roman" w:cs="Times New Roman"/>
          <w:color w:val="000000"/>
          <w:sz w:val="24"/>
          <w:szCs w:val="24"/>
        </w:rPr>
        <w:t>;</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8-й тарифный разряд по должностям заведующего библиотекой и заведующего клубом, не предусмотренным </w:t>
      </w:r>
      <w:hyperlink r:id="rId20" w:history="1">
        <w:r>
          <w:rPr>
            <w:rFonts w:ascii="Times New Roman" w:hAnsi="Times New Roman" w:cs="Times New Roman"/>
            <w:color w:val="0000FF"/>
            <w:sz w:val="24"/>
            <w:szCs w:val="24"/>
          </w:rPr>
          <w:t>приложениями 3</w:t>
        </w:r>
      </w:hyperlink>
      <w:r>
        <w:rPr>
          <w:rFonts w:ascii="Times New Roman" w:hAnsi="Times New Roman" w:cs="Times New Roman"/>
          <w:color w:val="000000"/>
          <w:sz w:val="24"/>
          <w:szCs w:val="24"/>
        </w:rPr>
        <w:t xml:space="preserve"> и </w:t>
      </w:r>
      <w:hyperlink r:id="rId21"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6-й тарифный разряд по должности мастера народных художественных ремесел, имеющего статус народного мастера;</w:t>
      </w:r>
      <w:r>
        <w:rPr>
          <w:rFonts w:ascii="Times New Roman" w:hAnsi="Times New Roman" w:cs="Times New Roman"/>
          <w:color w:val="000000"/>
          <w:sz w:val="24"/>
          <w:szCs w:val="24"/>
        </w:rPr>
        <w:pict>
          <v:shape id="_x0000_i1026"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стимулирующую выплату – надбавку за особые достижения в сфере культуры:</w:t>
      </w:r>
      <w:r>
        <w:rPr>
          <w:rFonts w:ascii="Times New Roman" w:hAnsi="Times New Roman" w:cs="Times New Roman"/>
          <w:color w:val="000000"/>
          <w:sz w:val="24"/>
          <w:szCs w:val="24"/>
        </w:rPr>
        <w:pict>
          <v:shape id="_x0000_i1027"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культурно-просветительных организаций, имеющих статус «национальный», театрально-зрелищных организаций и профессиональных коллективов художественного творчества, имеющих статусы «национальный» или «академический» или звание «Заслуженный коллектив Республики Беларусь», – в размере 10 процентов базовой ставки;</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непрофессиональных (любительских) коллективов художественного творчества, имеющих звание «Заслуженный любительский коллектив Республики Беларусь», – в размере 10 процентов базовой ставки;</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трудоустройства в счет брони, направления на работу (перенаправления на работу) в бюджетные организации, в течение срока обязательной работы – в размере 40 процентов от оклада. В случае приема на работу выпускников в бюджетные организации до даты выдачи свидетельства о направлении на работу (при распределении (направлении на работу) указанная надбавка устанавливается в течение срока обязательной работы с даты выдачи свидетельства о направлении на работу (при распределении (направлении на работу);</w:t>
      </w:r>
      <w:r>
        <w:rPr>
          <w:rFonts w:ascii="Times New Roman" w:hAnsi="Times New Roman" w:cs="Times New Roman"/>
          <w:color w:val="000000"/>
          <w:sz w:val="24"/>
          <w:szCs w:val="24"/>
        </w:rPr>
        <w:pict>
          <v:shape id="_x0000_i1028" type="#_x0000_t75" style="width:7.5pt;height:7.5pt">
            <v:imagedata r:id="rId18" o:title=""/>
          </v:shape>
        </w:pict>
      </w:r>
    </w:p>
    <w:p w:rsidR="009C3683" w:rsidRDefault="009C368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9C3683" w:rsidRDefault="009C3683">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Термин «бюджетные организации» используется в значении, определенном </w:t>
      </w:r>
      <w:hyperlink r:id="rId22" w:history="1">
        <w:r>
          <w:rPr>
            <w:rFonts w:ascii="Times New Roman" w:hAnsi="Times New Roman" w:cs="Times New Roman"/>
            <w:color w:val="0000FF"/>
            <w:sz w:val="24"/>
            <w:szCs w:val="24"/>
          </w:rPr>
          <w:t>Указом Президента Республики Беларусь от 18 января 2019 г. № 27</w:t>
        </w:r>
      </w:hyperlink>
      <w:r>
        <w:rPr>
          <w:rFonts w:ascii="Times New Roman" w:hAnsi="Times New Roman" w:cs="Times New Roman"/>
          <w:color w:val="000000"/>
          <w:sz w:val="24"/>
          <w:szCs w:val="24"/>
        </w:rPr>
        <w:t>.</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перечень стимулирующих и компенсирующей выплат работникам бюджетных организаций, подчиненных Министерству культуры, и бюджетных организаций, подчиненных местным исполнительным и распорядительным органам и относящихся к сфере деятельности Министерства культуры, согласно </w:t>
      </w:r>
      <w:hyperlink r:id="rId23" w:history="1">
        <w:r>
          <w:rPr>
            <w:rFonts w:ascii="Times New Roman" w:hAnsi="Times New Roman" w:cs="Times New Roman"/>
            <w:color w:val="0000FF"/>
            <w:sz w:val="24"/>
            <w:szCs w:val="24"/>
          </w:rPr>
          <w:t>приложению 14</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29"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Установить, что:</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пользователей библиотеки определяется ежегодно (по состоянию на 1 января текущего года) как количество пользователей, непосредственно посещавших библиотеку;</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годовая выручка от демонстрации фильмов определяется по результатам работы за предшествующий год в соответствии с финансовой отчетностью.</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N__point_3"/>
      <w:bookmarkEnd w:id="1"/>
      <w:r>
        <w:rPr>
          <w:rFonts w:ascii="Times New Roman" w:hAnsi="Times New Roman" w:cs="Times New Roman"/>
          <w:color w:val="000000"/>
          <w:sz w:val="24"/>
          <w:szCs w:val="24"/>
        </w:rPr>
        <w:t xml:space="preserve">3. Утвердить </w:t>
      </w:r>
      <w:hyperlink r:id="rId24"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 размерах и порядке осуществления стимулирующих и компенсирующей выплат работникам бюджетных организаций, подчиненных Министерству культуры, и бюджетных организаций, подчиненных местным </w:t>
      </w:r>
      <w:r>
        <w:rPr>
          <w:rFonts w:ascii="Times New Roman" w:hAnsi="Times New Roman" w:cs="Times New Roman"/>
          <w:color w:val="000000"/>
          <w:sz w:val="24"/>
          <w:szCs w:val="24"/>
        </w:rPr>
        <w:lastRenderedPageBreak/>
        <w:t>исполнительным и распорядительным органам и относящихся к сфере деятельности Министерства культуры (прилагается).</w:t>
      </w:r>
      <w:r>
        <w:rPr>
          <w:rFonts w:ascii="Times New Roman" w:hAnsi="Times New Roman" w:cs="Times New Roman"/>
          <w:color w:val="000000"/>
          <w:sz w:val="24"/>
          <w:szCs w:val="24"/>
        </w:rPr>
        <w:pict>
          <v:shape id="_x0000_i1030"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N__point_4"/>
      <w:bookmarkEnd w:id="2"/>
      <w:r>
        <w:rPr>
          <w:rFonts w:ascii="Times New Roman" w:hAnsi="Times New Roman" w:cs="Times New Roman"/>
          <w:color w:val="000000"/>
          <w:sz w:val="24"/>
          <w:szCs w:val="24"/>
        </w:rPr>
        <w:t>4. Настоящее постановление вступает в силу с 1 января 2020 г.</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C3683">
        <w:tc>
          <w:tcPr>
            <w:tcW w:w="2500" w:type="pct"/>
            <w:tcBorders>
              <w:top w:val="nil"/>
              <w:left w:val="nil"/>
              <w:bottom w:val="nil"/>
              <w:right w:val="nil"/>
            </w:tcBorders>
            <w:vAlign w:val="bottom"/>
          </w:tcPr>
          <w:p w:rsidR="009C3683" w:rsidRDefault="009C3683">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9C3683" w:rsidRDefault="009C3683">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Ю.П.Бондарь</w:t>
            </w:r>
          </w:p>
        </w:tc>
      </w:tr>
    </w:tbl>
    <w:p w:rsidR="009C3683" w:rsidRDefault="009C368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C3683" w:rsidRDefault="009C368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9C3683" w:rsidRDefault="009C368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p>
    <w:p w:rsidR="009C3683" w:rsidRDefault="009C368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C3683" w:rsidRDefault="009C3683">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финансов</w:t>
      </w:r>
      <w:r>
        <w:rPr>
          <w:rFonts w:ascii="Times New Roman" w:hAnsi="Times New Roman" w:cs="Times New Roman"/>
          <w:color w:val="000000"/>
          <w:sz w:val="24"/>
          <w:szCs w:val="24"/>
        </w:rPr>
        <w:br/>
        <w:t>Республики Беларусь</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9C3683">
        <w:tc>
          <w:tcPr>
            <w:tcW w:w="34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3" w:name="CN__прил_1"/>
            <w:bookmarkEnd w:id="3"/>
            <w:r>
              <w:rPr>
                <w:rFonts w:ascii="Times New Roman" w:hAnsi="Times New Roman" w:cs="Times New Roman"/>
                <w:color w:val="000000"/>
                <w:sz w:val="24"/>
                <w:szCs w:val="24"/>
              </w:rPr>
              <w:t>Приложение 1</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13.06.2019 № 32</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11.10.2023 № 147)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4" w:name="CN__заг_прил_1"/>
      <w:bookmarkEnd w:id="4"/>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специалистов и других служащих культурно-просветительных организаций и структурных подразделений, осуществляющих культурную деятельность, названных организаций и иных организаций</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381"/>
        <w:gridCol w:w="7720"/>
        <w:gridCol w:w="1238"/>
      </w:tblGrid>
      <w:tr w:rsidR="009C3683">
        <w:trPr>
          <w:trHeight w:val="240"/>
        </w:trPr>
        <w:tc>
          <w:tcPr>
            <w:tcW w:w="2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6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Ведущий научный сотрудник музея </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Старший научный сотрудник музея </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Научный сотрудник музея </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Младший научный сотрудник музея </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Искусствовед: </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имеющий высшую квалификационную категорию </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имеющий квалификационной категории</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Художник-реставратор: </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имеющий высшую квалификационную категорию </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имеющий квалификационной категории</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Ведущий: библиограф, библиотекарь, ихтиолог зоопарка, культуролог, лектор, методист, редактор, экскурсовод</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Библиограф, библиотекарь, ихтиолог зоопарка, культуролог, лектор, методист, редактор, экскурсовод:</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имеющие первую квалификационную категорию</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имеющие вторую квалификационную категорию</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имеющие квалификационной категории</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балетмейстер, дирижер, режиссер, хореограф, хормейстер: </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непрофессионального (любительского) коллектива художественного творчества, аутентичного фольклорного коллектива, имеющих звание «Заслуженный любительский коллектив Республики Беларусь»</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непрофессионального (любительского) коллектива художественного творчества, имеющего наименование «народный» («образцовый»), лауреатов республиканских конкурсов и смотров; аутентичного фольклорного коллектива</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непрофессионального (любительского) коллектива художественного творчества, балетмейстер, дирижер, режиссер, хореограф, хормейстер</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Концертмейстер</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Аккомпаниатор, культорганизатор, руководитель клубного формирования, художник-постановщик </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Мастер народных художественных ремесел</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Ассистент режиссера (дирижера, звукорежиссера, балетмейстера, хормейстера), ведущий дискотеки, распорядитель танцевального вечера, руководитель музыкальной части дискотеки, хранитель фондов (экспонатов)</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0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Смотритель музейный</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31"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5" w:name="CN__прил_2"/>
            <w:bookmarkEnd w:id="5"/>
            <w:r>
              <w:rPr>
                <w:rFonts w:ascii="Times New Roman" w:hAnsi="Times New Roman" w:cs="Times New Roman"/>
                <w:color w:val="000000"/>
                <w:sz w:val="24"/>
                <w:szCs w:val="24"/>
              </w:rPr>
              <w:t>Приложение 2</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13.06.2019 № 32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6" w:name="CN__заг_прил_2"/>
      <w:bookmarkEnd w:id="6"/>
      <w:r>
        <w:rPr>
          <w:rFonts w:ascii="Times New Roman" w:hAnsi="Times New Roman" w:cs="Times New Roman"/>
          <w:b/>
          <w:color w:val="000000"/>
          <w:sz w:val="24"/>
          <w:szCs w:val="24"/>
        </w:rPr>
        <w:lastRenderedPageBreak/>
        <w:t>ТАРИФНЫЕ РАЗРЯДЫ</w:t>
      </w:r>
      <w:r>
        <w:rPr>
          <w:rFonts w:ascii="Times New Roman" w:hAnsi="Times New Roman" w:cs="Times New Roman"/>
          <w:b/>
          <w:color w:val="000000"/>
          <w:sz w:val="24"/>
          <w:szCs w:val="24"/>
        </w:rPr>
        <w:br/>
        <w:t>по должностям руководителей библиотек, являющихся координационными и методическими центрами республиканского уровня, областных публичных библиотек, государственного учреждения «Централизованная система государственных публичных библиотек г. Минска», государственного учреждения «Централизованная система детских библиотек г. Минска», библиотеки Белорусского государственного экономического университета, научной библиотеки Белорусского национального технического университета, библиотеки Белорусского государственного педагогического университета имени Максима Танка, государственного учреждения «Национальная книжная палата Беларуси»</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6"/>
        <w:gridCol w:w="7546"/>
        <w:gridCol w:w="1227"/>
      </w:tblGrid>
      <w:tr w:rsidR="009C3683">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6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32" type="#_x0000_t75" style="width:7.5pt;height:7.5pt">
            <v:imagedata r:id="rId18" o:title=""/>
          </v:shape>
        </w:pict>
      </w:r>
    </w:p>
    <w:p w:rsidR="009C3683" w:rsidRDefault="009C3683">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6"/>
        <w:gridCol w:w="7546"/>
        <w:gridCol w:w="1227"/>
      </w:tblGrid>
      <w:tr w:rsidR="009C3683">
        <w:trPr>
          <w:trHeight w:val="240"/>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(заведующий)</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(начальник): отделом по основной деятельности, филиалом; ученый секретарь</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(начальник): сектором по основной деятельности, реставрационной мастерской; главный: библиотекарь, библиограф </w:t>
            </w:r>
          </w:p>
        </w:tc>
        <w:tc>
          <w:tcPr>
            <w:tcW w:w="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7" w:name="CN__прил_3"/>
            <w:bookmarkEnd w:id="7"/>
            <w:r>
              <w:rPr>
                <w:rFonts w:ascii="Times New Roman" w:hAnsi="Times New Roman" w:cs="Times New Roman"/>
                <w:color w:val="000000"/>
                <w:sz w:val="24"/>
                <w:szCs w:val="24"/>
              </w:rPr>
              <w:t>Приложение 3</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13.06.2019 № 32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8" w:name="CN__заг_прил_3"/>
      <w:bookmarkEnd w:id="8"/>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библиотек, за исключением указанных в приложении 2</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472"/>
        <w:gridCol w:w="3301"/>
        <w:gridCol w:w="2359"/>
        <w:gridCol w:w="3207"/>
      </w:tblGrid>
      <w:tr w:rsidR="009C3683">
        <w:trPr>
          <w:trHeight w:val="240"/>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7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12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Городские и районные библиотеки; информационно-библиотечный отдел государственного учреждения культуры «Гродненский районный культурно-информационный центр»; библиотеки </w:t>
            </w:r>
            <w:r>
              <w:rPr>
                <w:rFonts w:ascii="Times New Roman" w:hAnsi="Times New Roman" w:cs="Times New Roman"/>
                <w:color w:val="000000"/>
                <w:sz w:val="24"/>
                <w:szCs w:val="24"/>
              </w:rPr>
              <w:lastRenderedPageBreak/>
              <w:t>учреждений высшего образования с количеством пользователей (кроме виртуальных) 2000 и более</w:t>
            </w:r>
          </w:p>
        </w:tc>
        <w:tc>
          <w:tcPr>
            <w:tcW w:w="16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Областные специальные библиотеки; библиотеки учреждений высшего образования с количеством пользователей (кроме виртуальных) менее 2000; библиотеки учреждений среднего специального, профессионально-технического образования, </w:t>
            </w:r>
            <w:r>
              <w:rPr>
                <w:rFonts w:ascii="Times New Roman" w:hAnsi="Times New Roman" w:cs="Times New Roman"/>
                <w:color w:val="000000"/>
                <w:sz w:val="24"/>
                <w:szCs w:val="24"/>
              </w:rPr>
              <w:lastRenderedPageBreak/>
              <w:t>структурных подразделений высшего образования, реализующих образовательные программы среднего специального и профессионально-технического образования; библиотека Минского суворовского военного училища</w:t>
            </w:r>
          </w:p>
        </w:tc>
      </w:tr>
      <w:tr w:rsidR="009C3683">
        <w:tblPrEx>
          <w:tblCellSpacing w:w="-8" w:type="nil"/>
        </w:tblPrEx>
        <w:trPr>
          <w:trHeight w:val="240"/>
          <w:tblCellSpacing w:w="-8" w:type="nil"/>
        </w:trPr>
        <w:tc>
          <w:tcPr>
            <w:tcW w:w="132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15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950" w:type="pct"/>
            <w:gridSpan w:val="2"/>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(заведующий)</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(начальник): отделом по основной деятельности, филиалом (кроме филиалов, расположенных в сельских населенных пунктах и поселках городского типа); ученый секретарь</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(начальник): сектором по основной деятельности, реставрационной мастерской; главный: библиотекарь, библиограф </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филиалом, расположенным в сельском населенном пункте, поселке городского типа</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6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33"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9" w:name="CN__прил_4"/>
            <w:bookmarkEnd w:id="9"/>
            <w:r>
              <w:rPr>
                <w:rFonts w:ascii="Times New Roman" w:hAnsi="Times New Roman" w:cs="Times New Roman"/>
                <w:color w:val="000000"/>
                <w:sz w:val="24"/>
                <w:szCs w:val="24"/>
              </w:rPr>
              <w:t>Приложение 4</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13.06.2019 № 32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10" w:name="CN__заг_прил_4"/>
      <w:bookmarkEnd w:id="10"/>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музеев, галерей, выставочных залов и других выставочных организаций культуры</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476"/>
        <w:gridCol w:w="2479"/>
        <w:gridCol w:w="2574"/>
        <w:gridCol w:w="2191"/>
        <w:gridCol w:w="1619"/>
      </w:tblGrid>
      <w:tr w:rsidR="009C3683">
        <w:trPr>
          <w:trHeight w:val="240"/>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br/>
              <w:t>п/п</w:t>
            </w:r>
          </w:p>
        </w:tc>
        <w:tc>
          <w:tcPr>
            <w:tcW w:w="130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13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Музеи, подчиненные Министерству культуры; музеи областного подчинения (методические центры); государственное учреждение «Мемориальный комплекс «Хатынь»; государственное учреждение «Музей истории города Минска»; государственное учреждение «Историко-культурный музей-заповедник «Заславль»</w:t>
            </w:r>
          </w:p>
        </w:tc>
        <w:tc>
          <w:tcPr>
            <w:tcW w:w="11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«Мемориальный музей-мастерская З.И.Азгура», учреждение «Гомельский областной музей военной славы», учреждение культуры «Гродненский государственный музей истории религии»</w:t>
            </w:r>
          </w:p>
        </w:tc>
        <w:tc>
          <w:tcPr>
            <w:tcW w:w="8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Иные музеи; галереи, выставочные залы и другие выставочные организации культуры</w:t>
            </w:r>
          </w:p>
        </w:tc>
      </w:tr>
      <w:tr w:rsidR="009C3683">
        <w:tblPrEx>
          <w:tblCellSpacing w:w="-8" w:type="nil"/>
        </w:tblPrEx>
        <w:trPr>
          <w:trHeight w:val="240"/>
          <w:tblCellSpacing w:w="-8" w:type="nil"/>
        </w:trPr>
        <w:tc>
          <w:tcPr>
            <w:tcW w:w="133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87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350" w:type="pct"/>
            <w:gridSpan w:val="3"/>
            <w:tcBorders>
              <w:top w:val="nil"/>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34" type="#_x0000_t75" style="width:7.5pt;height:7.5pt">
            <v:imagedata r:id="rId18" o:title=""/>
          </v:shape>
        </w:pict>
      </w:r>
    </w:p>
    <w:p w:rsidR="009C3683" w:rsidRDefault="009C3683">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481"/>
        <w:gridCol w:w="2502"/>
        <w:gridCol w:w="2600"/>
        <w:gridCol w:w="2215"/>
        <w:gridCol w:w="1541"/>
      </w:tblGrid>
      <w:tr w:rsidR="009C3683">
        <w:trPr>
          <w:trHeight w:val="240"/>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Генеральный директор, директор (заведующий)</w:t>
            </w:r>
          </w:p>
        </w:tc>
        <w:tc>
          <w:tcPr>
            <w:tcW w:w="1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1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8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генерального директора (директора, заведующего)</w:t>
            </w:r>
          </w:p>
        </w:tc>
        <w:tc>
          <w:tcPr>
            <w:tcW w:w="1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хранитель фондов (экспонатов), ученый секретарь; заведующий (начальник): отделом по основной деятельности, филиалом (кроме филиалов, расположенных в сельских населенных пунктах и поселках городского типа), реставрационной </w:t>
            </w:r>
            <w:r>
              <w:rPr>
                <w:rFonts w:ascii="Times New Roman" w:hAnsi="Times New Roman" w:cs="Times New Roman"/>
                <w:color w:val="000000"/>
                <w:sz w:val="24"/>
                <w:szCs w:val="24"/>
              </w:rPr>
              <w:lastRenderedPageBreak/>
              <w:t>мастерской (лабораторией)</w:t>
            </w:r>
          </w:p>
        </w:tc>
        <w:tc>
          <w:tcPr>
            <w:tcW w:w="1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11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8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1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сектором по основной деятельности, передвижной выставкой, лабораторией, мастерской (кроме реставрационной)</w:t>
            </w:r>
          </w:p>
        </w:tc>
        <w:tc>
          <w:tcPr>
            <w:tcW w:w="1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nil"/>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00" w:type="pct"/>
            <w:tcBorders>
              <w:top w:val="single" w:sz="6" w:space="0" w:color="000000"/>
              <w:left w:val="single" w:sz="6" w:space="0" w:color="000000"/>
              <w:bottom w:val="nil"/>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филиалом, расположенным в сельском населенном пункте, поселке городского типа</w:t>
            </w:r>
          </w:p>
        </w:tc>
        <w:tc>
          <w:tcPr>
            <w:tcW w:w="1350" w:type="pct"/>
            <w:tcBorders>
              <w:top w:val="single" w:sz="6" w:space="0" w:color="000000"/>
              <w:left w:val="single" w:sz="6" w:space="0" w:color="000000"/>
              <w:bottom w:val="nil"/>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50" w:type="pct"/>
            <w:tcBorders>
              <w:top w:val="single" w:sz="6" w:space="0" w:color="000000"/>
              <w:left w:val="single" w:sz="6" w:space="0" w:color="000000"/>
              <w:bottom w:val="nil"/>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00" w:type="pct"/>
            <w:tcBorders>
              <w:top w:val="single" w:sz="6" w:space="0" w:color="000000"/>
              <w:left w:val="single" w:sz="6" w:space="0" w:color="000000"/>
              <w:bottom w:val="nil"/>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009C3683" w:rsidRDefault="009C3683">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35"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11" w:name="CN__прил_5"/>
            <w:bookmarkEnd w:id="11"/>
            <w:r>
              <w:rPr>
                <w:rFonts w:ascii="Times New Roman" w:hAnsi="Times New Roman" w:cs="Times New Roman"/>
                <w:color w:val="000000"/>
                <w:sz w:val="24"/>
                <w:szCs w:val="24"/>
              </w:rPr>
              <w:t>Приложение 5</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13.06.2019 № 32</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06.12.2019 № 79)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12" w:name="CN__заг_прил_5"/>
      <w:bookmarkEnd w:id="12"/>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клубных организаций, парков культуры и отдыха, городских садов, зоопарков, зоосадов</w:t>
      </w:r>
      <w:r>
        <w:rPr>
          <w:rFonts w:ascii="Times New Roman" w:hAnsi="Times New Roman" w:cs="Times New Roman"/>
          <w:b/>
          <w:color w:val="000000"/>
          <w:sz w:val="24"/>
          <w:szCs w:val="24"/>
        </w:rPr>
        <w:pict>
          <v:shape id="_x0000_i1036" type="#_x0000_t75" style="width:7.5pt;height:7.5pt">
            <v:imagedata r:id="rId18" o:title=""/>
          </v:shape>
        </w:pic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380"/>
        <w:gridCol w:w="2383"/>
        <w:gridCol w:w="2383"/>
        <w:gridCol w:w="2383"/>
        <w:gridCol w:w="1810"/>
      </w:tblGrid>
      <w:tr w:rsidR="009C3683">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12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Клубные организации, подчиненные республиканским органам государственного управления; областные и г. Минска: клубные организации, парки </w:t>
            </w:r>
            <w:r>
              <w:rPr>
                <w:rFonts w:ascii="Times New Roman" w:hAnsi="Times New Roman" w:cs="Times New Roman"/>
                <w:color w:val="000000"/>
                <w:sz w:val="24"/>
                <w:szCs w:val="24"/>
              </w:rPr>
              <w:lastRenderedPageBreak/>
              <w:t>культуры и отдыха, зоопарки</w:t>
            </w:r>
          </w:p>
        </w:tc>
        <w:tc>
          <w:tcPr>
            <w:tcW w:w="12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Городские и районные: клубные организации, парки культуры и отдыха, зоопарки</w:t>
            </w:r>
          </w:p>
        </w:tc>
        <w:tc>
          <w:tcPr>
            <w:tcW w:w="9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Сельские и поселковые клубные организации; городские сады, зоосады; иные парки культуры и отдыха</w:t>
            </w:r>
          </w:p>
        </w:tc>
      </w:tr>
      <w:tr w:rsidR="009C3683">
        <w:tblPrEx>
          <w:tblCellSpacing w:w="-8" w:type="nil"/>
        </w:tblPrEx>
        <w:trPr>
          <w:trHeight w:val="240"/>
          <w:tblCellSpacing w:w="-8" w:type="nil"/>
        </w:trPr>
        <w:tc>
          <w:tcPr>
            <w:tcW w:w="106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61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450" w:type="pct"/>
            <w:gridSpan w:val="3"/>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(заведующий)</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(заведующего)</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Художественный руководитель, главный: художник, дирижер, хормейстер, балетмейстер, режиссер</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(начальник): отделом по основной деятельности, филиалом (кроме филиалов, расположенных в сельских населенных пунктах и поселках городского типа)</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(начальник): сектором по основной деятельности, мастерской, аттракционом; главный администратор</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филиалом, расположенным в сельском населенном пункте, поселке городского типа; заведующий: клубом, домом (центром) культуры (искусства), </w:t>
            </w:r>
            <w:r>
              <w:rPr>
                <w:rFonts w:ascii="Times New Roman" w:hAnsi="Times New Roman" w:cs="Times New Roman"/>
                <w:color w:val="000000"/>
                <w:sz w:val="24"/>
                <w:szCs w:val="24"/>
              </w:rPr>
              <w:lastRenderedPageBreak/>
              <w:t>центром (домом) народного творчества (народного искусства, фольклора), центром (домом) ремесел</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1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pict>
          <v:shape id="_x0000_i1037"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9C3683">
        <w:tc>
          <w:tcPr>
            <w:tcW w:w="34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13" w:name="CN__прил_51"/>
            <w:bookmarkEnd w:id="13"/>
            <w:r>
              <w:rPr>
                <w:rFonts w:ascii="Times New Roman" w:hAnsi="Times New Roman" w:cs="Times New Roman"/>
                <w:color w:val="000000"/>
                <w:sz w:val="24"/>
                <w:szCs w:val="24"/>
              </w:rPr>
              <w:t>Приложение 5[1]</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культуры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13.06.2019 № 32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Министерства культуры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03.11.2020 № 80)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14" w:name="CN__заг_прил_51"/>
      <w:bookmarkEnd w:id="14"/>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методических центров народного творчества (культурно-просветительной работы)</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476"/>
        <w:gridCol w:w="3717"/>
        <w:gridCol w:w="2286"/>
        <w:gridCol w:w="2860"/>
      </w:tblGrid>
      <w:tr w:rsidR="009C3683">
        <w:trPr>
          <w:trHeight w:val="240"/>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9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12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Областные методические центры народного творчества (культурно-просветительной работы)</w:t>
            </w:r>
          </w:p>
        </w:tc>
        <w:tc>
          <w:tcPr>
            <w:tcW w:w="15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Городские и районные методические центры народного творчества (культурно-просветительной работы)</w:t>
            </w:r>
          </w:p>
        </w:tc>
      </w:tr>
      <w:tr w:rsidR="009C3683">
        <w:tblPrEx>
          <w:tblCellSpacing w:w="-8" w:type="nil"/>
        </w:tblPrEx>
        <w:trPr>
          <w:trHeight w:val="240"/>
          <w:tblCellSpacing w:w="-8" w:type="nil"/>
        </w:trPr>
        <w:tc>
          <w:tcPr>
            <w:tcW w:w="133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029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700" w:type="pct"/>
            <w:gridSpan w:val="2"/>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1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w:t>
            </w:r>
          </w:p>
        </w:tc>
        <w:tc>
          <w:tcPr>
            <w:tcW w:w="1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Художественный руководитель, главный: художник, дирижер, хормейстер, балетмейстер, режиссер</w:t>
            </w:r>
          </w:p>
        </w:tc>
        <w:tc>
          <w:tcPr>
            <w:tcW w:w="1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по основной деятельности</w:t>
            </w:r>
          </w:p>
        </w:tc>
        <w:tc>
          <w:tcPr>
            <w:tcW w:w="1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сектором по основной деятельности</w:t>
            </w:r>
          </w:p>
        </w:tc>
        <w:tc>
          <w:tcPr>
            <w:tcW w:w="1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38"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15" w:name="CN__прил_6"/>
            <w:bookmarkEnd w:id="15"/>
            <w:r>
              <w:rPr>
                <w:rFonts w:ascii="Times New Roman" w:hAnsi="Times New Roman" w:cs="Times New Roman"/>
                <w:color w:val="000000"/>
                <w:sz w:val="24"/>
                <w:szCs w:val="24"/>
              </w:rPr>
              <w:t>Приложение 6</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13.06.2019 № 32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16" w:name="CN__заг_прил_6"/>
      <w:bookmarkEnd w:id="16"/>
      <w:r>
        <w:rPr>
          <w:rFonts w:ascii="Times New Roman" w:hAnsi="Times New Roman" w:cs="Times New Roman"/>
          <w:b/>
          <w:color w:val="000000"/>
          <w:sz w:val="24"/>
          <w:szCs w:val="24"/>
        </w:rPr>
        <w:lastRenderedPageBreak/>
        <w:t>ТАРИФНЫЕ РАЗРЯДЫ</w:t>
      </w:r>
      <w:r>
        <w:rPr>
          <w:rFonts w:ascii="Times New Roman" w:hAnsi="Times New Roman" w:cs="Times New Roman"/>
          <w:b/>
          <w:color w:val="000000"/>
          <w:sz w:val="24"/>
          <w:szCs w:val="24"/>
        </w:rPr>
        <w:br/>
        <w:t>по должностям руководителей культурно-просветительных организаций, имеющих статус «национальный» и содержащих в наименовании слово «национальный»</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475"/>
        <w:gridCol w:w="2954"/>
        <w:gridCol w:w="2955"/>
        <w:gridCol w:w="2955"/>
      </w:tblGrid>
      <w:tr w:rsidR="009C3683">
        <w:trPr>
          <w:trHeight w:val="240"/>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5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15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Культурно-просветительная организация, имеющая статус «национальный»</w:t>
            </w:r>
          </w:p>
        </w:tc>
        <w:tc>
          <w:tcPr>
            <w:tcW w:w="15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«Национальная библиотека Беларуси»</w:t>
            </w:r>
          </w:p>
        </w:tc>
      </w:tr>
      <w:tr w:rsidR="009C3683">
        <w:tblPrEx>
          <w:tblCellSpacing w:w="-8" w:type="nil"/>
        </w:tblPrEx>
        <w:trPr>
          <w:trHeight w:val="240"/>
          <w:tblCellSpacing w:w="-8" w:type="nil"/>
        </w:trPr>
        <w:tc>
          <w:tcPr>
            <w:tcW w:w="133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817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100" w:type="pct"/>
            <w:gridSpan w:val="2"/>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Генеральный директор (директор) </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генерального директора (директора)</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филиала</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Главный хранитель фондов (экспонатов); заведующий (начальник): отделом по основной деятельности, филиалом, ученый секретарь</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(начальник) реставрационной мастерской (лабораторией)</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Главный: библиотекарь, библиограф; заведующий: сектором по основной деятельности, передвижной выставкой; заведующий (начальник) другими мастерскими (лабораториями)</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39"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17" w:name="CN__прил_7"/>
            <w:bookmarkEnd w:id="17"/>
            <w:r>
              <w:rPr>
                <w:rFonts w:ascii="Times New Roman" w:hAnsi="Times New Roman" w:cs="Times New Roman"/>
                <w:color w:val="000000"/>
                <w:sz w:val="24"/>
                <w:szCs w:val="24"/>
              </w:rPr>
              <w:t>Приложение 7</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Республики Беларусь</w:t>
            </w:r>
            <w:r>
              <w:rPr>
                <w:rFonts w:ascii="Times New Roman" w:hAnsi="Times New Roman" w:cs="Times New Roman"/>
                <w:color w:val="000000"/>
                <w:sz w:val="24"/>
                <w:szCs w:val="24"/>
              </w:rPr>
              <w:br/>
              <w:t xml:space="preserve">13.06.2019 № 32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18" w:name="CN__заг_прил_7"/>
      <w:bookmarkEnd w:id="18"/>
      <w:r>
        <w:rPr>
          <w:rFonts w:ascii="Times New Roman" w:hAnsi="Times New Roman" w:cs="Times New Roman"/>
          <w:b/>
          <w:color w:val="000000"/>
          <w:sz w:val="24"/>
          <w:szCs w:val="24"/>
        </w:rPr>
        <w:lastRenderedPageBreak/>
        <w:t>ТАРИФНЫЕ РАЗРЯДЫ</w:t>
      </w:r>
      <w:r>
        <w:rPr>
          <w:rFonts w:ascii="Times New Roman" w:hAnsi="Times New Roman" w:cs="Times New Roman"/>
          <w:b/>
          <w:color w:val="000000"/>
          <w:sz w:val="24"/>
          <w:szCs w:val="24"/>
        </w:rPr>
        <w:br/>
        <w:t>по должностям руководителей государственного учреждения «Центр культуры «Витебск»</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6"/>
        <w:gridCol w:w="6980"/>
        <w:gridCol w:w="1793"/>
      </w:tblGrid>
      <w:tr w:rsidR="009C3683">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7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9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0" type="#_x0000_t75" style="width:7.5pt;height:7.5pt">
            <v:imagedata r:id="rId18" o:title=""/>
          </v:shape>
        </w:pict>
      </w:r>
    </w:p>
    <w:p w:rsidR="009C3683" w:rsidRDefault="009C3683">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6"/>
        <w:gridCol w:w="6980"/>
        <w:gridCol w:w="1793"/>
      </w:tblGrid>
      <w:tr w:rsidR="009C3683">
        <w:trPr>
          <w:trHeight w:val="240"/>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7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Генеральный директор </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7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Заместитель генерального директора, художественный руководитель, главный режиссер </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7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(начальник): отделом, филиалом, постановочной частью; главный: администратор, звукорежиссер </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7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сектором, студией звукозаписи, выставочным залом</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19" w:name="CN__прил_8"/>
            <w:bookmarkEnd w:id="19"/>
            <w:r>
              <w:rPr>
                <w:rFonts w:ascii="Times New Roman" w:hAnsi="Times New Roman" w:cs="Times New Roman"/>
                <w:color w:val="000000"/>
                <w:sz w:val="24"/>
                <w:szCs w:val="24"/>
              </w:rPr>
              <w:t>Приложение 8</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13.06.2019 № 32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20" w:name="CN__заг_прил_8"/>
      <w:bookmarkEnd w:id="20"/>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и отдельных специалистов государственного учреждения «Дворец Республики» Управления делами Президента Республики Беларусь</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6"/>
        <w:gridCol w:w="7357"/>
        <w:gridCol w:w="1416"/>
      </w:tblGrid>
      <w:tr w:rsidR="009C3683">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9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7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1" type="#_x0000_t75" style="width:7.5pt;height:7.5pt">
            <v:imagedata r:id="rId18" o:title=""/>
          </v:shape>
        </w:pict>
      </w:r>
    </w:p>
    <w:p w:rsidR="009C3683" w:rsidRDefault="009C3683">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6"/>
        <w:gridCol w:w="7357"/>
        <w:gridCol w:w="1416"/>
      </w:tblGrid>
      <w:tr w:rsidR="009C3683">
        <w:trPr>
          <w:trHeight w:val="240"/>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w:t>
            </w:r>
          </w:p>
        </w:tc>
        <w:tc>
          <w:tcPr>
            <w:tcW w:w="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w:t>
            </w:r>
          </w:p>
        </w:tc>
        <w:tc>
          <w:tcPr>
            <w:tcW w:w="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дирижер, режиссер, художник </w:t>
            </w:r>
          </w:p>
        </w:tc>
        <w:tc>
          <w:tcPr>
            <w:tcW w:w="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Начальник: отдела, службы; директор Президентского оркестра, главный администратор </w:t>
            </w:r>
          </w:p>
        </w:tc>
        <w:tc>
          <w:tcPr>
            <w:tcW w:w="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сектором, студией звукозаписи, художественно-постановочной (музыкальной) частью Президентского оркестра</w:t>
            </w:r>
          </w:p>
        </w:tc>
        <w:tc>
          <w:tcPr>
            <w:tcW w:w="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Режиссер, звукооператор, звукорежиссер, художник по свету</w:t>
            </w:r>
          </w:p>
        </w:tc>
        <w:tc>
          <w:tcPr>
            <w:tcW w:w="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3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Ассистент дирижера</w:t>
            </w:r>
          </w:p>
        </w:tc>
        <w:tc>
          <w:tcPr>
            <w:tcW w:w="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bl>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21" w:name="CN__прил_9"/>
            <w:bookmarkEnd w:id="21"/>
            <w:r>
              <w:rPr>
                <w:rFonts w:ascii="Times New Roman" w:hAnsi="Times New Roman" w:cs="Times New Roman"/>
                <w:color w:val="000000"/>
                <w:sz w:val="24"/>
                <w:szCs w:val="24"/>
              </w:rPr>
              <w:t>Приложение 9</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13.06.2019 № 32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22" w:name="CN__заг_прил_9"/>
      <w:bookmarkEnd w:id="22"/>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специалистов и других служащих театрально-зрелищных организаций и структурных подразделений, осуществляющих культурную деятельность, названных организаций и иных организаций</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6"/>
        <w:gridCol w:w="7075"/>
        <w:gridCol w:w="1698"/>
      </w:tblGrid>
      <w:tr w:rsidR="009C3683">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7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9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2" type="#_x0000_t75" style="width:7.5pt;height:7.5pt">
            <v:imagedata r:id="rId18" o:title=""/>
          </v:shape>
        </w:pict>
      </w:r>
    </w:p>
    <w:p w:rsidR="009C3683" w:rsidRDefault="009C3683">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6"/>
        <w:gridCol w:w="7075"/>
        <w:gridCol w:w="1698"/>
      </w:tblGrid>
      <w:tr w:rsidR="009C3683">
        <w:trPr>
          <w:trHeight w:val="240"/>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Артист (всех специальностей):</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имеющий квалификационную категорию «ведущий мастер сцены» </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имеющий высшую квалификационную категорию </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имеющий квалификационной категории</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Артист вспомогательного состава, переписчик нот</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9C3683" w:rsidRDefault="009C3683">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3" type="#_x0000_t75" style="width:7.5pt;height:7.5pt">
            <v:imagedata r:id="rId18" o:title=""/>
          </v:shape>
        </w:pict>
      </w:r>
    </w:p>
    <w:p w:rsidR="009C3683" w:rsidRDefault="009C3683">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6"/>
        <w:gridCol w:w="7075"/>
        <w:gridCol w:w="1698"/>
      </w:tblGrid>
      <w:tr w:rsidR="009C3683">
        <w:trPr>
          <w:trHeight w:val="240"/>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Дирижер (кроме дирижера цирка)</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Дирижер цирка</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Режиссер-постановщик, балетмейстер-постановщик, художник-постановщик, художник по свету, художник-декоратор, художник-гример, художник-бутафор, художник-конструктор, художник-скульптор, художник-модельер театрального костюма</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Концертмейстер по классу вокала (балета)</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Режиссер, звукорежиссер, балетмейстер, хормейстер, репетитор по вокалу (балету, технике речи)</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Ассистент: режиссера, дирижера, балетмейстера, хормейстера; звукооператор, помощник режиссера, суфлер</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Аккомпаниатор-концертмейстер, лектор-искусствовед (музыковед): </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имеющие высшую квалификационную категорию </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имеющие первую квалификационную категорию</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имеющие вторую квалификационную категорию</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Инспектор манежа (ведущий представление): </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имеющий высшую квалификационную категорию </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7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Администратор </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23" w:name="CN__прил_10"/>
            <w:bookmarkEnd w:id="23"/>
            <w:r>
              <w:rPr>
                <w:rFonts w:ascii="Times New Roman" w:hAnsi="Times New Roman" w:cs="Times New Roman"/>
                <w:color w:val="000000"/>
                <w:sz w:val="24"/>
                <w:szCs w:val="24"/>
              </w:rPr>
              <w:t>Приложение 10</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13.06.2019 № 32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24" w:name="CN__заг_прил_10"/>
      <w:bookmarkEnd w:id="24"/>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театрально-зрелищных организаций и структурных подразделений, осуществляющих культурную деятельность, названных организаций и иных организаций</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381"/>
        <w:gridCol w:w="2669"/>
        <w:gridCol w:w="2860"/>
        <w:gridCol w:w="1524"/>
        <w:gridCol w:w="1905"/>
      </w:tblGrid>
      <w:tr w:rsidR="009C3683">
        <w:trPr>
          <w:trHeight w:val="240"/>
        </w:trPr>
        <w:tc>
          <w:tcPr>
            <w:tcW w:w="200" w:type="pct"/>
            <w:vMerge w:val="restart"/>
            <w:tcBorders>
              <w:top w:val="single" w:sz="6" w:space="0" w:color="000000"/>
              <w:left w:val="single" w:sz="6" w:space="0" w:color="000000"/>
              <w:bottom w:val="nil"/>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400" w:type="pct"/>
            <w:vMerge w:val="restart"/>
            <w:tcBorders>
              <w:top w:val="single" w:sz="6" w:space="0" w:color="000000"/>
              <w:left w:val="single" w:sz="6" w:space="0" w:color="000000"/>
              <w:bottom w:val="nil"/>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15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Театрально-зрелищные организации, находящиеся в подчинении Министерства культуры Республики Беларусь, а также профессиональные коллективы художественного творчества, имеющие статус «академический» и (или) звание «Заслуженный коллектив Республики Беларусь»; государственное зрелищное учреждение «Белорусский государственный цирк»</w:t>
            </w:r>
          </w:p>
        </w:tc>
        <w:tc>
          <w:tcPr>
            <w:tcW w:w="8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Театрально-зрелищные организации, находящиеся в подчинении областных исполнительных комитетов и Минского городского исполнительного комитета</w:t>
            </w:r>
          </w:p>
        </w:tc>
        <w:tc>
          <w:tcPr>
            <w:tcW w:w="9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Иные театрально-зрелищные организации, а также профессиональные коллективы художественного творчества, созданные в качестве структурных подразделений</w:t>
            </w:r>
          </w:p>
        </w:tc>
      </w:tr>
      <w:tr w:rsidR="009C3683">
        <w:tblPrEx>
          <w:tblCellSpacing w:w="-8" w:type="nil"/>
        </w:tblPrEx>
        <w:trPr>
          <w:trHeight w:val="240"/>
          <w:tblCellSpacing w:w="-8" w:type="nil"/>
        </w:trPr>
        <w:tc>
          <w:tcPr>
            <w:tcW w:w="1065" w:type="dxa"/>
            <w:vMerge/>
            <w:tcBorders>
              <w:top w:val="single" w:sz="6" w:space="0" w:color="000000"/>
              <w:left w:val="single" w:sz="6" w:space="0" w:color="000000"/>
              <w:bottom w:val="nil"/>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395" w:type="dxa"/>
            <w:vMerge/>
            <w:tcBorders>
              <w:top w:val="single" w:sz="6" w:space="0" w:color="000000"/>
              <w:left w:val="single" w:sz="6" w:space="0" w:color="000000"/>
              <w:bottom w:val="nil"/>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300" w:type="pct"/>
            <w:gridSpan w:val="3"/>
            <w:tcBorders>
              <w:top w:val="nil"/>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4" type="#_x0000_t75" style="width:7.5pt;height:7.5pt">
            <v:imagedata r:id="rId18" o:title=""/>
          </v:shape>
        </w:pict>
      </w:r>
    </w:p>
    <w:p w:rsidR="009C3683" w:rsidRDefault="009C3683">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386"/>
        <w:gridCol w:w="2695"/>
        <w:gridCol w:w="2888"/>
        <w:gridCol w:w="1541"/>
        <w:gridCol w:w="1829"/>
      </w:tblGrid>
      <w:tr w:rsidR="009C3683">
        <w:trPr>
          <w:trHeight w:val="240"/>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Генеральный директор (директор)</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8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генерального директора (директора)</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8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Художественный руководитель</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8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Главный: режиссер, звукорежиссер, балетмейстер, хормейстер, художник, дирижер (кроме главного дирижера цирка)</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Главный дирижер цирка</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8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Главный администратор, директор профессионального коллектива художественного творчества, созданного в качестве структурного подразделения театрально-зрелищной организации</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8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литературно-драматургической части, помощник художественного руководителя (главного режиссера), заведующий: художественно-постановочной частью, музыкальной частью, труппой, костюмерной, билетной кассой, производственной мастерской; начальник отдела по основной деятельности </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сектором по основной деятельности</w:t>
            </w:r>
          </w:p>
        </w:tc>
        <w:tc>
          <w:tcPr>
            <w:tcW w:w="15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25" w:name="CN__прил_11"/>
            <w:bookmarkEnd w:id="25"/>
            <w:r>
              <w:rPr>
                <w:rFonts w:ascii="Times New Roman" w:hAnsi="Times New Roman" w:cs="Times New Roman"/>
                <w:color w:val="000000"/>
                <w:sz w:val="24"/>
                <w:szCs w:val="24"/>
              </w:rPr>
              <w:t>Приложение 11</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13.06.2019 № 32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26" w:name="CN__заг_прил_11"/>
      <w:bookmarkEnd w:id="26"/>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театрально-зрелищных организаций и профессиональных коллективов художественного творчества, имеющих статус «национальный»</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283"/>
        <w:gridCol w:w="2924"/>
        <w:gridCol w:w="2547"/>
        <w:gridCol w:w="660"/>
        <w:gridCol w:w="1227"/>
        <w:gridCol w:w="1698"/>
      </w:tblGrid>
      <w:tr w:rsidR="009C3683">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5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2350" w:type="pct"/>
            <w:gridSpan w:val="3"/>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Театрально-зрелищная организация</w:t>
            </w:r>
          </w:p>
        </w:tc>
        <w:tc>
          <w:tcPr>
            <w:tcW w:w="90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Профессиональный коллектив художественного творчества</w:t>
            </w:r>
          </w:p>
        </w:tc>
      </w:tr>
      <w:tr w:rsidR="009C3683">
        <w:tblPrEx>
          <w:tblCellSpacing w:w="-8" w:type="nil"/>
        </w:tblPrEx>
        <w:trPr>
          <w:trHeight w:val="240"/>
          <w:tblCellSpacing w:w="-8" w:type="nil"/>
        </w:trPr>
        <w:tc>
          <w:tcPr>
            <w:tcW w:w="79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811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3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театрально-зрелищное учреждение «Национальный академический Большой театр оперы и балета Республики Беларусь»</w:t>
            </w:r>
          </w:p>
        </w:tc>
        <w:tc>
          <w:tcPr>
            <w:tcW w:w="3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Театр</w:t>
            </w:r>
          </w:p>
        </w:tc>
        <w:tc>
          <w:tcPr>
            <w:tcW w:w="6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Концертная организация</w:t>
            </w:r>
          </w:p>
        </w:tc>
        <w:tc>
          <w:tcPr>
            <w:tcW w:w="471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9C3683">
        <w:tblPrEx>
          <w:tblCellSpacing w:w="-8" w:type="nil"/>
        </w:tblPrEx>
        <w:trPr>
          <w:trHeight w:val="240"/>
          <w:tblCellSpacing w:w="-8" w:type="nil"/>
        </w:trPr>
        <w:tc>
          <w:tcPr>
            <w:tcW w:w="79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811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250" w:type="pct"/>
            <w:gridSpan w:val="4"/>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9C368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Генеральный директор (директор)</w:t>
            </w:r>
          </w:p>
        </w:tc>
        <w:tc>
          <w:tcPr>
            <w:tcW w:w="1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9C368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генерального директора (директора), художественный руководитель</w:t>
            </w:r>
          </w:p>
        </w:tc>
        <w:tc>
          <w:tcPr>
            <w:tcW w:w="1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9C368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генерального директора (директора)</w:t>
            </w:r>
          </w:p>
        </w:tc>
        <w:tc>
          <w:tcPr>
            <w:tcW w:w="1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C368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режиссер, звукорежиссер, балетмейстер, хормейстер, художник, дирижер </w:t>
            </w:r>
          </w:p>
        </w:tc>
        <w:tc>
          <w:tcPr>
            <w:tcW w:w="1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9C368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администратор, директор профессионального коллектива художественного творчества, созданного в качестве структурного </w:t>
            </w:r>
            <w:r>
              <w:rPr>
                <w:rFonts w:ascii="Times New Roman" w:hAnsi="Times New Roman" w:cs="Times New Roman"/>
                <w:color w:val="000000"/>
                <w:sz w:val="24"/>
                <w:szCs w:val="24"/>
              </w:rPr>
              <w:lastRenderedPageBreak/>
              <w:t>подразделения театрально-зрелищной организации</w:t>
            </w:r>
          </w:p>
        </w:tc>
        <w:tc>
          <w:tcPr>
            <w:tcW w:w="1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C368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литературно-драматургической части, помощник художественного руководителя (главного режиссера), заведующий: художественно-постановочной частью, музыкальной частью, труппой, костюмерной, билетной кассой, производственной мастерской; начальник отдела по основной деятельности</w:t>
            </w:r>
          </w:p>
        </w:tc>
        <w:tc>
          <w:tcPr>
            <w:tcW w:w="1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C368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сектором по основной деятельности</w:t>
            </w:r>
          </w:p>
        </w:tc>
        <w:tc>
          <w:tcPr>
            <w:tcW w:w="1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5"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27" w:name="CN__прил_12"/>
            <w:bookmarkEnd w:id="27"/>
            <w:r>
              <w:rPr>
                <w:rFonts w:ascii="Times New Roman" w:hAnsi="Times New Roman" w:cs="Times New Roman"/>
                <w:color w:val="000000"/>
                <w:sz w:val="24"/>
                <w:szCs w:val="24"/>
              </w:rPr>
              <w:t>Приложение 12</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13.06.2019 № 32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28" w:name="CN__заг_прил_12"/>
      <w:bookmarkEnd w:id="28"/>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организаций культуры смешанного типа</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472"/>
        <w:gridCol w:w="2736"/>
        <w:gridCol w:w="2641"/>
        <w:gridCol w:w="1604"/>
        <w:gridCol w:w="1886"/>
      </w:tblGrid>
      <w:tr w:rsidR="009C3683">
        <w:trPr>
          <w:trHeight w:val="240"/>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4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3250" w:type="pct"/>
            <w:gridSpan w:val="3"/>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культуры смешанного типа, находящиеся в подчинении</w:t>
            </w:r>
          </w:p>
        </w:tc>
      </w:tr>
      <w:tr w:rsidR="009C3683">
        <w:tblPrEx>
          <w:tblCellSpacing w:w="-8" w:type="nil"/>
        </w:tblPrEx>
        <w:trPr>
          <w:trHeight w:val="240"/>
          <w:tblCellSpacing w:w="-8" w:type="nil"/>
        </w:trPr>
        <w:tc>
          <w:tcPr>
            <w:tcW w:w="132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59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40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Министерства культуры, областных исполнительных комитетов и Минского городского исполнительного комитета</w:t>
            </w:r>
          </w:p>
        </w:tc>
        <w:tc>
          <w:tcPr>
            <w:tcW w:w="1800" w:type="pct"/>
            <w:gridSpan w:val="2"/>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исполнительных комитетов</w:t>
            </w:r>
          </w:p>
        </w:tc>
      </w:tr>
      <w:tr w:rsidR="009C3683">
        <w:tblPrEx>
          <w:tblCellSpacing w:w="-8" w:type="nil"/>
        </w:tblPrEx>
        <w:trPr>
          <w:trHeight w:val="240"/>
          <w:tblCellSpacing w:w="-8" w:type="nil"/>
        </w:trPr>
        <w:tc>
          <w:tcPr>
            <w:tcW w:w="132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59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41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городских и районных</w:t>
            </w:r>
          </w:p>
        </w:tc>
        <w:tc>
          <w:tcPr>
            <w:tcW w:w="95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поселковых и сельских</w:t>
            </w:r>
          </w:p>
        </w:tc>
      </w:tr>
      <w:tr w:rsidR="009C3683">
        <w:tblPrEx>
          <w:tblCellSpacing w:w="-8" w:type="nil"/>
        </w:tblPrEx>
        <w:trPr>
          <w:trHeight w:val="240"/>
          <w:tblCellSpacing w:w="-8" w:type="nil"/>
        </w:trPr>
        <w:tc>
          <w:tcPr>
            <w:tcW w:w="132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59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250" w:type="pct"/>
            <w:gridSpan w:val="3"/>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(заведующий) </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8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14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(заведующего)</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8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Главный хранитель фондов (экспонатов)</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Художественный руководитель</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Главный: балетмейстер, режиссер, хормейстер, художник</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8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Главный: библиотекарь, библиограф; заведующий (начальник): отделом по основной деятельности, филиалом (кроме филиалов, расположенных в сельских населенных пунктах и поселках городского типа), художественно-постановочной частью, реставрационной мастерской</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8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сектором по основной деятельности, мастерской</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Главный администратор</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C368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филиалом, расположенным в сельском населенном пункте, поселке городского типа; заведующий клубом</w:t>
            </w:r>
          </w:p>
        </w:tc>
        <w:tc>
          <w:tcPr>
            <w:tcW w:w="14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6"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29" w:name="CN__прил_13"/>
            <w:bookmarkEnd w:id="29"/>
            <w:r>
              <w:rPr>
                <w:rFonts w:ascii="Times New Roman" w:hAnsi="Times New Roman" w:cs="Times New Roman"/>
                <w:color w:val="000000"/>
                <w:sz w:val="24"/>
                <w:szCs w:val="24"/>
              </w:rPr>
              <w:t>Приложение 13</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13.06.2019 № 32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30" w:name="CN__заг_прил_13"/>
      <w:bookmarkEnd w:id="30"/>
      <w:r>
        <w:rPr>
          <w:rFonts w:ascii="Times New Roman" w:hAnsi="Times New Roman" w:cs="Times New Roman"/>
          <w:b/>
          <w:color w:val="000000"/>
          <w:sz w:val="24"/>
          <w:szCs w:val="24"/>
        </w:rPr>
        <w:lastRenderedPageBreak/>
        <w:t>ТАРИФНЫЕ РАЗРЯДЫ</w:t>
      </w:r>
      <w:r>
        <w:rPr>
          <w:rFonts w:ascii="Times New Roman" w:hAnsi="Times New Roman" w:cs="Times New Roman"/>
          <w:b/>
          <w:color w:val="000000"/>
          <w:sz w:val="24"/>
          <w:szCs w:val="24"/>
        </w:rPr>
        <w:br/>
        <w:t>по должностям работников кинопрокатных и кинозрелищных организаций и подразделений кинопрокатных организаций</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6"/>
        <w:gridCol w:w="3584"/>
        <w:gridCol w:w="1793"/>
        <w:gridCol w:w="1698"/>
        <w:gridCol w:w="1698"/>
      </w:tblGrid>
      <w:tr w:rsidR="009C3683">
        <w:trPr>
          <w:trHeight w:val="240"/>
        </w:trPr>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90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служащего</w:t>
            </w:r>
          </w:p>
        </w:tc>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Кинопрокатная организация</w:t>
            </w:r>
          </w:p>
        </w:tc>
        <w:tc>
          <w:tcPr>
            <w:tcW w:w="1800" w:type="pct"/>
            <w:gridSpan w:val="2"/>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Кинозрелищная организация и подразделение кинопрокатной организации</w:t>
            </w:r>
          </w:p>
        </w:tc>
      </w:tr>
      <w:tr w:rsidR="009C3683">
        <w:tblPrEx>
          <w:tblCellSpacing w:w="-8" w:type="nil"/>
        </w:tblPrEx>
        <w:trPr>
          <w:trHeight w:val="240"/>
          <w:tblCellSpacing w:w="-8" w:type="nil"/>
        </w:trPr>
        <w:tc>
          <w:tcPr>
            <w:tcW w:w="157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93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96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годовой выручкой от демонстрации фильмов 5 тысяч и более базовых величин</w:t>
            </w:r>
          </w:p>
        </w:tc>
        <w:tc>
          <w:tcPr>
            <w:tcW w:w="900" w:type="pct"/>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годовой выручкой от демонстрации фильмов менее 5 тысяч базовых величин</w:t>
            </w:r>
          </w:p>
        </w:tc>
      </w:tr>
      <w:tr w:rsidR="009C3683">
        <w:tblPrEx>
          <w:tblCellSpacing w:w="-8" w:type="nil"/>
        </w:tblPrEx>
        <w:trPr>
          <w:trHeight w:val="240"/>
          <w:tblCellSpacing w:w="-8" w:type="nil"/>
        </w:trPr>
        <w:tc>
          <w:tcPr>
            <w:tcW w:w="1575"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930" w:type="dxa"/>
            <w:vMerge/>
            <w:tcBorders>
              <w:top w:val="single" w:sz="6" w:space="0" w:color="000000"/>
              <w:left w:val="single" w:sz="6" w:space="0" w:color="000000"/>
              <w:bottom w:val="single" w:sz="6" w:space="0" w:color="000000"/>
              <w:right w:val="single" w:sz="6" w:space="0" w:color="000000"/>
            </w:tcBorders>
            <w:vAlign w:val="center"/>
          </w:tcPr>
          <w:p w:rsidR="009C3683" w:rsidRDefault="009C368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750" w:type="pct"/>
            <w:gridSpan w:val="3"/>
            <w:tcBorders>
              <w:top w:val="single" w:sz="6" w:space="0" w:color="000000"/>
              <w:left w:val="single" w:sz="6" w:space="0" w:color="000000"/>
              <w:bottom w:val="single" w:sz="6" w:space="0" w:color="000000"/>
              <w:right w:val="single" w:sz="6" w:space="0" w:color="000000"/>
            </w:tcBorders>
            <w:vAlign w:val="center"/>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Генеральный директор (директор, директор кинотеатра)</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генерального директора (директора, директора кинотеатра)</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по основной деятельности</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сектором по основной деятельности</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режиссер филиала «Дом кино» унитарного предприятия «Киновидеопрокат» Минского городского исполнительного комитета и Дома кино унитарного предприятия «Киновидеопрокат» Витебского областного исполнительного комитета </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Ведущий: методист кинотеатра, методист по составлению кинопрограмм</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Методист кинотеатра, методист по составлению кинопрограмм:</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p>
        </w:tc>
        <w:tc>
          <w:tcPr>
            <w:tcW w:w="1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имеющий квалификационной категории</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C368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Администратор кинотеатра </w:t>
            </w:r>
          </w:p>
        </w:tc>
        <w:tc>
          <w:tcPr>
            <w:tcW w:w="95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00" w:type="pct"/>
            <w:tcBorders>
              <w:top w:val="single" w:sz="6" w:space="0" w:color="000000"/>
              <w:left w:val="single" w:sz="6" w:space="0" w:color="000000"/>
              <w:bottom w:val="single" w:sz="6" w:space="0" w:color="000000"/>
              <w:right w:val="single" w:sz="6" w:space="0" w:color="000000"/>
            </w:tcBorders>
          </w:tcPr>
          <w:p w:rsidR="009C3683" w:rsidRDefault="009C36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9C3683" w:rsidRDefault="009C3683">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7"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9C3683">
        <w:tc>
          <w:tcPr>
            <w:tcW w:w="3550" w:type="pct"/>
            <w:tcBorders>
              <w:top w:val="nil"/>
              <w:left w:val="nil"/>
              <w:bottom w:val="nil"/>
              <w:right w:val="nil"/>
            </w:tcBorders>
          </w:tcPr>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C3683" w:rsidRDefault="009C3683">
            <w:pPr>
              <w:autoSpaceDE w:val="0"/>
              <w:autoSpaceDN w:val="0"/>
              <w:adjustRightInd w:val="0"/>
              <w:spacing w:after="30" w:line="300" w:lineRule="auto"/>
              <w:rPr>
                <w:rFonts w:ascii="Times New Roman" w:hAnsi="Times New Roman" w:cs="Times New Roman"/>
                <w:color w:val="000000"/>
                <w:sz w:val="24"/>
                <w:szCs w:val="24"/>
              </w:rPr>
            </w:pPr>
            <w:bookmarkStart w:id="31" w:name="CN__прил_14"/>
            <w:bookmarkEnd w:id="31"/>
            <w:r>
              <w:rPr>
                <w:rFonts w:ascii="Times New Roman" w:hAnsi="Times New Roman" w:cs="Times New Roman"/>
                <w:color w:val="000000"/>
                <w:sz w:val="24"/>
                <w:szCs w:val="24"/>
              </w:rPr>
              <w:t>Приложение 14</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13.06.2019 № 32 </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32" w:name="CN__заг_прил_14"/>
      <w:bookmarkEnd w:id="32"/>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стимулирующих и компенсирующей выплат работникам бюджетных организаций, подчиненных Министерству культуры, и бюджетных организаций, подчиненных местным исполнительным и распорядительным органам и относящихся к сфере деятельности Министерства культуры</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N__point_1"/>
      <w:bookmarkEnd w:id="33"/>
      <w:r>
        <w:rPr>
          <w:rFonts w:ascii="Times New Roman" w:hAnsi="Times New Roman" w:cs="Times New Roman"/>
          <w:color w:val="000000"/>
          <w:sz w:val="24"/>
          <w:szCs w:val="24"/>
        </w:rPr>
        <w:t>1. Стимулирующие выплаты – надбавки:</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N__underpoint_1_1"/>
      <w:bookmarkEnd w:id="34"/>
      <w:r>
        <w:rPr>
          <w:rFonts w:ascii="Times New Roman" w:hAnsi="Times New Roman" w:cs="Times New Roman"/>
          <w:color w:val="000000"/>
          <w:sz w:val="24"/>
          <w:szCs w:val="24"/>
        </w:rPr>
        <w:t>1.1. за характер труда;</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N__underpoint_1_2"/>
      <w:bookmarkEnd w:id="35"/>
      <w:r>
        <w:rPr>
          <w:rFonts w:ascii="Times New Roman" w:hAnsi="Times New Roman" w:cs="Times New Roman"/>
          <w:color w:val="000000"/>
          <w:sz w:val="24"/>
          <w:szCs w:val="24"/>
        </w:rPr>
        <w:t>1.2. за высокие профессиональные и творческие достижения в работе, сложность и напряженность труда;</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N__underpoint_1_3"/>
      <w:bookmarkEnd w:id="36"/>
      <w:r>
        <w:rPr>
          <w:rFonts w:ascii="Times New Roman" w:hAnsi="Times New Roman" w:cs="Times New Roman"/>
          <w:color w:val="000000"/>
          <w:sz w:val="24"/>
          <w:szCs w:val="24"/>
        </w:rPr>
        <w:t>1.3. исключен;</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N__underpoint_1_4"/>
      <w:bookmarkEnd w:id="37"/>
      <w:r>
        <w:rPr>
          <w:rFonts w:ascii="Times New Roman" w:hAnsi="Times New Roman" w:cs="Times New Roman"/>
          <w:color w:val="000000"/>
          <w:sz w:val="24"/>
          <w:szCs w:val="24"/>
        </w:rPr>
        <w:t>1.4. за специфику работы в сфере культуры;</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N__underpoint_1_5"/>
      <w:bookmarkEnd w:id="38"/>
      <w:r>
        <w:rPr>
          <w:rFonts w:ascii="Times New Roman" w:hAnsi="Times New Roman" w:cs="Times New Roman"/>
          <w:color w:val="000000"/>
          <w:sz w:val="24"/>
          <w:szCs w:val="24"/>
        </w:rPr>
        <w:t>1.5. за работу в отрасли.</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N__point_2"/>
      <w:bookmarkEnd w:id="39"/>
      <w:r>
        <w:rPr>
          <w:rFonts w:ascii="Times New Roman" w:hAnsi="Times New Roman" w:cs="Times New Roman"/>
          <w:color w:val="000000"/>
          <w:sz w:val="24"/>
          <w:szCs w:val="24"/>
        </w:rPr>
        <w:t>2. Компенсирующая выплата – доплата за работу в сельской местности.</w:t>
      </w:r>
      <w:r>
        <w:rPr>
          <w:rFonts w:ascii="Times New Roman" w:hAnsi="Times New Roman" w:cs="Times New Roman"/>
          <w:color w:val="000000"/>
          <w:sz w:val="24"/>
          <w:szCs w:val="24"/>
        </w:rPr>
        <w:pict>
          <v:shape id="_x0000_i1048"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9C3683">
        <w:tc>
          <w:tcPr>
            <w:tcW w:w="3750" w:type="pct"/>
            <w:tcBorders>
              <w:top w:val="nil"/>
              <w:left w:val="nil"/>
              <w:bottom w:val="nil"/>
              <w:right w:val="nil"/>
            </w:tcBorders>
          </w:tcPr>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C3683" w:rsidRDefault="009C3683">
            <w:pPr>
              <w:autoSpaceDE w:val="0"/>
              <w:autoSpaceDN w:val="0"/>
              <w:adjustRightInd w:val="0"/>
              <w:spacing w:after="120" w:line="300" w:lineRule="auto"/>
              <w:rPr>
                <w:rFonts w:ascii="Times New Roman" w:hAnsi="Times New Roman" w:cs="Times New Roman"/>
                <w:color w:val="000000"/>
                <w:sz w:val="24"/>
                <w:szCs w:val="24"/>
              </w:rPr>
            </w:pPr>
            <w:bookmarkStart w:id="40" w:name="CN__утв_1"/>
            <w:bookmarkEnd w:id="40"/>
            <w:r>
              <w:rPr>
                <w:rFonts w:ascii="Times New Roman" w:hAnsi="Times New Roman" w:cs="Times New Roman"/>
                <w:color w:val="000000"/>
                <w:sz w:val="24"/>
                <w:szCs w:val="24"/>
              </w:rPr>
              <w:t>УТВЕРЖДЕНО</w:t>
            </w:r>
          </w:p>
          <w:p w:rsidR="009C3683" w:rsidRDefault="009C36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 культуры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13.06.2019 № 32</w:t>
            </w:r>
          </w:p>
        </w:tc>
      </w:tr>
    </w:tbl>
    <w:p w:rsidR="009C3683" w:rsidRDefault="009C3683">
      <w:pPr>
        <w:autoSpaceDE w:val="0"/>
        <w:autoSpaceDN w:val="0"/>
        <w:adjustRightInd w:val="0"/>
        <w:spacing w:before="240" w:after="240" w:line="300" w:lineRule="auto"/>
        <w:rPr>
          <w:rFonts w:ascii="Times New Roman" w:hAnsi="Times New Roman" w:cs="Times New Roman"/>
          <w:b/>
          <w:color w:val="000000"/>
          <w:sz w:val="24"/>
          <w:szCs w:val="24"/>
        </w:rPr>
      </w:pPr>
      <w:bookmarkStart w:id="41" w:name="CA0_ИНС__1CN__заг_утв_1"/>
      <w:bookmarkEnd w:id="41"/>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 размерах и порядке осуществления стимулирующих и компенсирующей выплат работникам бюджетных организаций, подчиненных Министерству культуры, и бюджетных организаций, подчиненных местным исполнительным и распорядительным органам и относящихся к сфере деятельности Министерства культуры</w:t>
      </w:r>
      <w:r>
        <w:rPr>
          <w:rFonts w:ascii="Times New Roman" w:hAnsi="Times New Roman" w:cs="Times New Roman"/>
          <w:b/>
          <w:color w:val="000000"/>
          <w:sz w:val="24"/>
          <w:szCs w:val="24"/>
        </w:rPr>
        <w:pict>
          <v:shape id="_x0000_i1049"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ИНС__3_П_1_1CN__point_1"/>
      <w:bookmarkEnd w:id="42"/>
      <w:r>
        <w:rPr>
          <w:rFonts w:ascii="Times New Roman" w:hAnsi="Times New Roman" w:cs="Times New Roman"/>
          <w:color w:val="000000"/>
          <w:sz w:val="24"/>
          <w:szCs w:val="24"/>
        </w:rPr>
        <w:lastRenderedPageBreak/>
        <w:t>1. Настоящая Инструкция определяет размеры и порядок осуществления стимулирующих и компенсирующей выплат работникам бюджетных организаций, подчиненных Министерству культуры, и бюджетных организаций, подчиненных местным исполнительным и распорядительным органам и относящихся к сфере деятельности Министерства культуры (далее, если не определено иное, – бюджетные организации сферы культуры).</w:t>
      </w:r>
      <w:r>
        <w:rPr>
          <w:rFonts w:ascii="Times New Roman" w:hAnsi="Times New Roman" w:cs="Times New Roman"/>
          <w:color w:val="000000"/>
          <w:sz w:val="24"/>
          <w:szCs w:val="24"/>
        </w:rPr>
        <w:pict>
          <v:shape id="_x0000_i1050"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ИНС__3_П_2_4CN__point_2"/>
      <w:bookmarkEnd w:id="43"/>
      <w:r>
        <w:rPr>
          <w:rFonts w:ascii="Times New Roman" w:hAnsi="Times New Roman" w:cs="Times New Roman"/>
          <w:color w:val="000000"/>
          <w:sz w:val="24"/>
          <w:szCs w:val="24"/>
        </w:rPr>
        <w:t xml:space="preserve">2. Для целей настоящей Инструкции применяются термины и их определения в значениях, установленных </w:t>
      </w:r>
      <w:hyperlink r:id="rId25" w:history="1">
        <w:r>
          <w:rPr>
            <w:rFonts w:ascii="Times New Roman" w:hAnsi="Times New Roman" w:cs="Times New Roman"/>
            <w:color w:val="0000FF"/>
            <w:sz w:val="24"/>
            <w:szCs w:val="24"/>
          </w:rPr>
          <w:t>Указом Президента Республики Беларусь от 18 января 2019 г. № 27</w:t>
        </w:r>
      </w:hyperlink>
      <w:r>
        <w:rPr>
          <w:rFonts w:ascii="Times New Roman" w:hAnsi="Times New Roman" w:cs="Times New Roman"/>
          <w:color w:val="000000"/>
          <w:sz w:val="24"/>
          <w:szCs w:val="24"/>
        </w:rPr>
        <w:t>.</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ИНС__3_П_3_5CN__point_3"/>
      <w:bookmarkEnd w:id="44"/>
      <w:r>
        <w:rPr>
          <w:rFonts w:ascii="Times New Roman" w:hAnsi="Times New Roman" w:cs="Times New Roman"/>
          <w:color w:val="000000"/>
          <w:sz w:val="24"/>
          <w:szCs w:val="24"/>
        </w:rPr>
        <w:t>3. Надбавки устанавливаются:</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ИНС__3_П_3_5_ПП_3_1_1CN__underpoint_"/>
      <w:bookmarkEnd w:id="45"/>
      <w:r>
        <w:rPr>
          <w:rFonts w:ascii="Times New Roman" w:hAnsi="Times New Roman" w:cs="Times New Roman"/>
          <w:color w:val="000000"/>
          <w:sz w:val="24"/>
          <w:szCs w:val="24"/>
        </w:rPr>
        <w:t>3.1. за характер труда:</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ИНС__3_П_3_5_ПП_3_1_1_ПП_3_1_1_2CN__"/>
      <w:bookmarkEnd w:id="46"/>
      <w:r>
        <w:rPr>
          <w:rFonts w:ascii="Times New Roman" w:hAnsi="Times New Roman" w:cs="Times New Roman"/>
          <w:color w:val="000000"/>
          <w:sz w:val="24"/>
          <w:szCs w:val="24"/>
        </w:rPr>
        <w:t>3.1.1. руководителям и специалистам:</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трудоустройства в счет брони, направления на работу (перенаправления на работу) в бюджетные организации сферы культуры, в течение срока обязательной работы в размере 20 процентов от оклада;</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педагогическим 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трудоустройства в счет брони, направления на работу (перенаправления на работу) в бюджетные организации сферы культуры, в течение срока обязательной работы в размере 45 процентов от оклада;</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педагогическим работникам из числа выпускников, получивших высшее и среднее специальное образование (за исключением указанных в абзаце третьем настоящей части), которым место работы предоставлено путем распределения (перераспределения), трудоустройства в счет брони, направления на работу (перенаправления на работу) в бюджетные организации сферы культуры, в течение срока обязательной работы в размере 30 процентов от оклада.</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приема на работу выпускников в бюджетные организации сферы культуры до даты выдачи свидетельства о направлении на работу (при распределении (направлении на работу) надбавка, указанная в настоящем подпункте, устанавливается в течение срока обязательной работы с даты выдачи свидетельства о направлении на работу (при распределении (направлении на работу).</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Педагогическим работникам с высшим и средним специальным образованием, отработавшим срок обязательной работы и продолжающим работать на условиях заключенных трудовых договоров (контрактов), надбавка выплачивается в течение последующего одного года в размере 30 процентов от оклада;</w:t>
      </w:r>
      <w:r>
        <w:rPr>
          <w:rFonts w:ascii="Times New Roman" w:hAnsi="Times New Roman" w:cs="Times New Roman"/>
          <w:color w:val="000000"/>
          <w:sz w:val="24"/>
          <w:szCs w:val="24"/>
        </w:rPr>
        <w:pict>
          <v:shape id="_x0000_i1051"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ИНС__3_П_3_5_ПП_3_1_1_ПП_3_1_2_5CN__"/>
      <w:bookmarkEnd w:id="47"/>
      <w:r>
        <w:rPr>
          <w:rFonts w:ascii="Times New Roman" w:hAnsi="Times New Roman" w:cs="Times New Roman"/>
          <w:color w:val="000000"/>
          <w:sz w:val="24"/>
          <w:szCs w:val="24"/>
        </w:rPr>
        <w:t>3.1.2. работникам:</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государственного учреждения «Национальная библиотека Беларуси», направляя на эти цели средства в размере 65 процентов суммы окладов этих работников;</w:t>
      </w:r>
      <w:r>
        <w:rPr>
          <w:rFonts w:ascii="Times New Roman" w:hAnsi="Times New Roman" w:cs="Times New Roman"/>
          <w:color w:val="000000"/>
          <w:sz w:val="24"/>
          <w:szCs w:val="24"/>
        </w:rPr>
        <w:pict>
          <v:shape id="_x0000_i1052"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государственного театрально-зрелищного учреждения «Национальный академический Большой театр оперы и балета Республики Беларусь», направляя на эти цели средства в размере 40 процентов суммы окладов этих работников;</w:t>
      </w:r>
      <w:r>
        <w:rPr>
          <w:rFonts w:ascii="Times New Roman" w:hAnsi="Times New Roman" w:cs="Times New Roman"/>
          <w:color w:val="000000"/>
          <w:sz w:val="24"/>
          <w:szCs w:val="24"/>
        </w:rPr>
        <w:pict>
          <v:shape id="_x0000_i1053"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государственного учреждения «Белорусский культурный центр духовного Возрождения», государственного учреждения «Национальный художественный музей Республики Беларусь», направляя на эти цели средства в размере 25 процентов суммы окладов этих работников;</w:t>
      </w:r>
      <w:r>
        <w:rPr>
          <w:rFonts w:ascii="Times New Roman" w:hAnsi="Times New Roman" w:cs="Times New Roman"/>
          <w:color w:val="000000"/>
          <w:sz w:val="24"/>
          <w:szCs w:val="24"/>
        </w:rPr>
        <w:pict>
          <v:shape id="_x0000_i1054"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государственного учреждения «Центр культуры «Витебск», государственного учреждения «Национальный исторический музей Республики Беларусь», государственного учреждения «Национальный академический народный хор Республики Беларусь имени Г.И.Цитовича», государственного учреждения «Заслуженный коллектив Республики Беларусь «Национальный академический оркестр симфонической и эстрадной музыки Республики Беларусь имени М.Я.Финберга», государственного учреждения «Национальный академический драматический театр имени Якуба Коласа», государственного учреждения «Национальный академический театр имени Янки Купалы», государственного учреждения «Национальный академический драматический театр имени М.Горького», Государственного академического симфонического оркестра Республики Беларусь и Национального академического народного оркестра Республики Беларусь имени И.И.Жиновича учреждения «Белорусская государственная ордена Трудового Красного Знамени филармония», направляя на эти цели средства в размере 15 процентов суммы окладов этих работников;</w:t>
      </w:r>
      <w:r>
        <w:rPr>
          <w:rFonts w:ascii="Times New Roman" w:hAnsi="Times New Roman" w:cs="Times New Roman"/>
          <w:color w:val="000000"/>
          <w:sz w:val="24"/>
          <w:szCs w:val="24"/>
        </w:rPr>
        <w:pict>
          <v:shape id="_x0000_i1055"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кинопрокатных и кинозрелищных организаций, направляя на эти цели средства в размере 15 процентов суммы окладов этих работников;</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«Заслуженный коллектив Республики Беларусь «Белорусский государственный академический театр юного зрителя» и учреждения «Заслуженный коллектив Республики Беларусь «Белорусский государственный академический музыкальный театр», направляя на эти цели средства в размере 10 процентов суммы окладов этих работников;</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ИНС__3_П_3_5_ПП_3_1_1_ПП_3_1_3_6CN__"/>
      <w:bookmarkEnd w:id="48"/>
      <w:r>
        <w:rPr>
          <w:rFonts w:ascii="Times New Roman" w:hAnsi="Times New Roman" w:cs="Times New Roman"/>
          <w:color w:val="000000"/>
          <w:sz w:val="24"/>
          <w:szCs w:val="24"/>
        </w:rPr>
        <w:t>3.1.3. педагогическим работникам (за исключением руководителей бюджетных организаций сферы культуры и их заместителей) за выполнение отдельных видов работ:</w:t>
      </w:r>
      <w:r>
        <w:rPr>
          <w:rFonts w:ascii="Times New Roman" w:hAnsi="Times New Roman" w:cs="Times New Roman"/>
          <w:color w:val="000000"/>
          <w:sz w:val="24"/>
          <w:szCs w:val="24"/>
        </w:rPr>
        <w:pict>
          <v:shape id="_x0000_i1056"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работу по организации питания обучающихся, оздоровления обучающихся, в том числе в каникулярный период;</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период осуществления экспериментальной и инновационной деятельности в сфере образования, проводимой в соответствии со </w:t>
      </w:r>
      <w:hyperlink r:id="rId26" w:history="1">
        <w:r>
          <w:rPr>
            <w:rFonts w:ascii="Times New Roman" w:hAnsi="Times New Roman" w:cs="Times New Roman"/>
            <w:color w:val="0000FF"/>
            <w:sz w:val="24"/>
            <w:szCs w:val="24"/>
          </w:rPr>
          <w:t>статьей 97</w:t>
        </w:r>
      </w:hyperlink>
      <w:r>
        <w:rPr>
          <w:rFonts w:ascii="Times New Roman" w:hAnsi="Times New Roman" w:cs="Times New Roman"/>
          <w:color w:val="000000"/>
          <w:sz w:val="24"/>
          <w:szCs w:val="24"/>
        </w:rPr>
        <w:t xml:space="preserve"> Кодекса Республики Беларусь об образовании;</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работу с иностранными обучающимися;</w:t>
      </w:r>
      <w:r>
        <w:rPr>
          <w:rFonts w:ascii="Times New Roman" w:hAnsi="Times New Roman" w:cs="Times New Roman"/>
          <w:color w:val="000000"/>
          <w:sz w:val="24"/>
          <w:szCs w:val="24"/>
        </w:rPr>
        <w:pict>
          <v:shape id="_x0000_i1057"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разработку учебно-программной документации на иностранном языке;</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профориентационную работу и работу по взаимодействию с организациями – заказчиками кадров в учреждении высшего или среднего специального образования.</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надбавки за характер труда педагогическим работникам по каждому основанию устанавливается до 60 процентов базовой ставки включительно. На установление надбавки направляется 5 процентов суммы окладов педагогических работников. Надбавка устанавливается независимо от педагогической нагрузки педагогического работника;</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ИНС__3_П_3_5_ПП_3_1_1_ПП_3_1_4_8CN__"/>
      <w:bookmarkEnd w:id="49"/>
      <w:r>
        <w:rPr>
          <w:rFonts w:ascii="Times New Roman" w:hAnsi="Times New Roman" w:cs="Times New Roman"/>
          <w:color w:val="000000"/>
          <w:sz w:val="24"/>
          <w:szCs w:val="24"/>
        </w:rPr>
        <w:t>3.1.4. работникам учреждений образования, за исключением рабочих, направляя на эти цели средства в размере от 15 до 25 процентов (включительно) сумм окладов этих работников;</w:t>
      </w:r>
      <w:r>
        <w:rPr>
          <w:rFonts w:ascii="Times New Roman" w:hAnsi="Times New Roman" w:cs="Times New Roman"/>
          <w:color w:val="000000"/>
          <w:sz w:val="24"/>
          <w:szCs w:val="24"/>
        </w:rPr>
        <w:pict>
          <v:shape id="_x0000_i1058"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ИНС__3_П_3_5_ПП_3_1_1_ПП_3_1_5_10CN_"/>
      <w:bookmarkEnd w:id="50"/>
      <w:r>
        <w:rPr>
          <w:rFonts w:ascii="Times New Roman" w:hAnsi="Times New Roman" w:cs="Times New Roman"/>
          <w:color w:val="000000"/>
          <w:sz w:val="24"/>
          <w:szCs w:val="24"/>
        </w:rPr>
        <w:t>3.1.5. рабочим бюджетных организаций сферы культуры, направляя на эти цели средства в размере 40 процентов сумм окладов этих работников;</w:t>
      </w:r>
      <w:r>
        <w:rPr>
          <w:rFonts w:ascii="Times New Roman" w:hAnsi="Times New Roman" w:cs="Times New Roman"/>
          <w:color w:val="000000"/>
          <w:sz w:val="24"/>
          <w:szCs w:val="24"/>
        </w:rPr>
        <w:pict>
          <v:shape id="_x0000_i1059"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ИНС__3_П_3_5_ПП_3_1_1_ПП_3_1_6_13CN_"/>
      <w:bookmarkEnd w:id="51"/>
      <w:r>
        <w:rPr>
          <w:rFonts w:ascii="Times New Roman" w:hAnsi="Times New Roman" w:cs="Times New Roman"/>
          <w:color w:val="000000"/>
          <w:sz w:val="24"/>
          <w:szCs w:val="24"/>
        </w:rPr>
        <w:t>3.1.6. работникам редакционно-издательского учреждения «Культура и искусство» за использование созданных произведений, сообщений и материалов, опубликованных в печатных средствах массовой информации, сообщенных посредством сетевого издания, интернет-ресурса. Порядок выплаты указанной надбавки определяется руководителем редакционно-издательского учреждения «Культура и искусство»;</w:t>
      </w:r>
      <w:r>
        <w:rPr>
          <w:rFonts w:ascii="Times New Roman" w:hAnsi="Times New Roman" w:cs="Times New Roman"/>
          <w:color w:val="000000"/>
          <w:sz w:val="24"/>
          <w:szCs w:val="24"/>
        </w:rPr>
        <w:pict>
          <v:shape id="_x0000_i1060"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ИНС__3_П_3_5_ПП_3_2_14CN__underpoint"/>
      <w:bookmarkEnd w:id="52"/>
      <w:r>
        <w:rPr>
          <w:rFonts w:ascii="Times New Roman" w:hAnsi="Times New Roman" w:cs="Times New Roman"/>
          <w:color w:val="000000"/>
          <w:sz w:val="24"/>
          <w:szCs w:val="24"/>
        </w:rPr>
        <w:t>3.2. за высокие профессиональные и творческие достижения в работе, сложность и напряженность труда:</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бюджетных организаций сферы культуры (за исключением работников редакционно-издательского учреждения «Культура и искусство»), направляя на эти цели средства в размере от 5 до 25 процентов (включительно) суммы окладов этих работников;</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редакционно-издательского учреждения «Культура и искусство» в пределах средств, полученных от реализации продукции, товаров, работ, услуг.</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организаций, получающих субсидии, работники которых приравнены по оплате труда к работникам бюджетных организаций, имеют право дополнительно направлять на установление работникам надбавки за высокие профессиональные и творческие достижения в работе, сложность и напряженность труда денежные средства, полученные от реализации продукции, товаров, работ, услуг.</w:t>
      </w:r>
      <w:r>
        <w:rPr>
          <w:rFonts w:ascii="Times New Roman" w:hAnsi="Times New Roman" w:cs="Times New Roman"/>
          <w:color w:val="000000"/>
          <w:sz w:val="24"/>
          <w:szCs w:val="24"/>
        </w:rPr>
        <w:pict>
          <v:shape id="_x0000_i1061"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и порядок выплаты надбавки за высокие профессиональные и творческие достижения в работе, сложность и напряженность труда определяются руководителями бюджетных организаций сферы культуры.</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Руководителю бюджетной организации сферы культуры надбавка за высокие профессиональные и творческие достижения в работе, сложность и напряженность труда устанавливается собственником имущества либо уполномоченным им органом;</w:t>
      </w:r>
      <w:r>
        <w:rPr>
          <w:rFonts w:ascii="Times New Roman" w:hAnsi="Times New Roman" w:cs="Times New Roman"/>
          <w:color w:val="000000"/>
          <w:sz w:val="24"/>
          <w:szCs w:val="24"/>
        </w:rPr>
        <w:pict>
          <v:shape id="_x0000_i1062"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ИНС__3_П_3_5_ПП_3_3_16CN__underpoint"/>
      <w:bookmarkEnd w:id="53"/>
      <w:r>
        <w:rPr>
          <w:rFonts w:ascii="Times New Roman" w:hAnsi="Times New Roman" w:cs="Times New Roman"/>
          <w:color w:val="000000"/>
          <w:sz w:val="24"/>
          <w:szCs w:val="24"/>
        </w:rPr>
        <w:t>3.3. исключен;</w:t>
      </w:r>
      <w:r>
        <w:rPr>
          <w:rFonts w:ascii="Times New Roman" w:hAnsi="Times New Roman" w:cs="Times New Roman"/>
          <w:color w:val="000000"/>
          <w:sz w:val="24"/>
          <w:szCs w:val="24"/>
        </w:rPr>
        <w:pict>
          <v:shape id="_x0000_i1063"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ИНС__3_П_3_5_ПП_3_4_18CN__underpoint"/>
      <w:bookmarkEnd w:id="54"/>
      <w:r>
        <w:rPr>
          <w:rFonts w:ascii="Times New Roman" w:hAnsi="Times New Roman" w:cs="Times New Roman"/>
          <w:color w:val="000000"/>
          <w:sz w:val="24"/>
          <w:szCs w:val="24"/>
        </w:rPr>
        <w:t>3.4. за специфику работы в сфере культуры работникам культурно-просветительных организаций в размере 7 процентов от оклада</w:t>
      </w:r>
      <w:r>
        <w:rPr>
          <w:rFonts w:ascii="Times New Roman" w:hAnsi="Times New Roman" w:cs="Times New Roman"/>
          <w:color w:val="000000"/>
          <w:sz w:val="24"/>
          <w:szCs w:val="24"/>
        </w:rPr>
        <w:pict>
          <v:shape id="_x0000_i1064" type="#_x0000_t75" style="width:7.5pt;height:7.5pt">
            <v:imagedata r:id="rId18"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65"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ИНС__3_П_3_5_ПП_3_5_19CN__underpoint"/>
      <w:bookmarkEnd w:id="55"/>
      <w:r>
        <w:rPr>
          <w:rFonts w:ascii="Times New Roman" w:hAnsi="Times New Roman" w:cs="Times New Roman"/>
          <w:color w:val="000000"/>
          <w:sz w:val="24"/>
          <w:szCs w:val="24"/>
        </w:rPr>
        <w:t>3.5. за работу в отрасли работникам бюджетных организаций культуры, направляя на эти цели средства в размере 30 процентов суммы окладов этих работников.</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и порядок выплаты надбавки за работу в отрасли определяются руководителями бюджетных организаций культуры.</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Руководителю бюджетной организации культуры надбавка за работу в отрасли устанавливается собственником имущества либо уполномоченным им органом.</w:t>
      </w:r>
      <w:r>
        <w:rPr>
          <w:rFonts w:ascii="Times New Roman" w:hAnsi="Times New Roman" w:cs="Times New Roman"/>
          <w:color w:val="000000"/>
          <w:sz w:val="24"/>
          <w:szCs w:val="24"/>
        </w:rPr>
        <w:pict>
          <v:shape id="_x0000_i1066"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ИНС__3_П_4_6CN__point_4"/>
      <w:bookmarkEnd w:id="56"/>
      <w:r>
        <w:rPr>
          <w:rFonts w:ascii="Times New Roman" w:hAnsi="Times New Roman" w:cs="Times New Roman"/>
          <w:color w:val="000000"/>
          <w:sz w:val="24"/>
          <w:szCs w:val="24"/>
        </w:rPr>
        <w:t xml:space="preserve">4. Конкретный размер надбавки за характер труда работникам, за исключением работников, указанных в </w:t>
      </w:r>
      <w:hyperlink r:id="rId27" w:history="1">
        <w:r>
          <w:rPr>
            <w:rFonts w:ascii="Times New Roman" w:hAnsi="Times New Roman" w:cs="Times New Roman"/>
            <w:color w:val="0000FF"/>
            <w:sz w:val="24"/>
            <w:szCs w:val="24"/>
          </w:rPr>
          <w:t>подпункте 3.1.1</w:t>
        </w:r>
      </w:hyperlink>
      <w:r>
        <w:rPr>
          <w:rFonts w:ascii="Times New Roman" w:hAnsi="Times New Roman" w:cs="Times New Roman"/>
          <w:color w:val="000000"/>
          <w:sz w:val="24"/>
          <w:szCs w:val="24"/>
        </w:rPr>
        <w:t xml:space="preserve"> пункта 3 настоящей Инструкции, определяется руководителем бюджетной организации сферы культуры.</w:t>
      </w:r>
      <w:r>
        <w:rPr>
          <w:rFonts w:ascii="Times New Roman" w:hAnsi="Times New Roman" w:cs="Times New Roman"/>
          <w:color w:val="000000"/>
          <w:sz w:val="24"/>
          <w:szCs w:val="24"/>
        </w:rPr>
        <w:pict>
          <v:shape id="_x0000_i1067"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Руководителю бюджетной организации сферы культуры надбавка за характер труда устанавливается собственником имущества либо уполномоченным им органом.</w:t>
      </w:r>
      <w:r>
        <w:rPr>
          <w:rFonts w:ascii="Times New Roman" w:hAnsi="Times New Roman" w:cs="Times New Roman"/>
          <w:color w:val="000000"/>
          <w:sz w:val="24"/>
          <w:szCs w:val="24"/>
        </w:rPr>
        <w:pict>
          <v:shape id="_x0000_i1068"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ИНС__3_П_5_9CN__point_5"/>
      <w:bookmarkEnd w:id="57"/>
      <w:r>
        <w:rPr>
          <w:rFonts w:ascii="Times New Roman" w:hAnsi="Times New Roman" w:cs="Times New Roman"/>
          <w:color w:val="000000"/>
          <w:sz w:val="24"/>
          <w:szCs w:val="24"/>
        </w:rPr>
        <w:t>5. Доплата за работу в сельской местности устанавливается руководителям и специалистам бюджетных организаций сферы культуры (их структурных, обособленных подразделений), постоянное рабочее место* которых расположено в сельской местности**, в размере 20 процентов базовой ставки.</w:t>
      </w:r>
    </w:p>
    <w:p w:rsidR="009C3683" w:rsidRDefault="009C368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Под постоянным рабочим местом понимается рабочее место, на котором время пребывания работника в процессе трудовой деятельности составляет более 50 процентов расчетной нормы рабочего времени в месяц.</w:t>
      </w:r>
    </w:p>
    <w:p w:rsidR="009C3683" w:rsidRDefault="009C3683">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Под сельской местностью понимается территория, входящая в пространственные пределы сельсоветов, за исключением территорий поселков городского типа и городов районного подчинения.</w:t>
      </w:r>
      <w:r>
        <w:rPr>
          <w:rFonts w:ascii="Times New Roman" w:hAnsi="Times New Roman" w:cs="Times New Roman"/>
          <w:color w:val="000000"/>
          <w:sz w:val="24"/>
          <w:szCs w:val="24"/>
        </w:rPr>
        <w:pict>
          <v:shape id="_x0000_i1069" type="#_x0000_t75" style="width:7.5pt;height:7.5pt">
            <v:imagedata r:id="rId18" o:title=""/>
          </v:shape>
        </w:pict>
      </w:r>
    </w:p>
    <w:p w:rsidR="009C3683" w:rsidRDefault="009C36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C53C8" w:rsidRPr="009C3683" w:rsidRDefault="00DC53C8" w:rsidP="009C3683"/>
    <w:sectPr w:rsidR="00DC53C8" w:rsidRPr="009C3683" w:rsidSect="002A4E31">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EC" w:rsidRDefault="00504AEC" w:rsidP="009C3683">
      <w:pPr>
        <w:spacing w:after="0" w:line="240" w:lineRule="auto"/>
      </w:pPr>
      <w:r>
        <w:separator/>
      </w:r>
    </w:p>
  </w:endnote>
  <w:endnote w:type="continuationSeparator" w:id="0">
    <w:p w:rsidR="00504AEC" w:rsidRDefault="00504AEC" w:rsidP="009C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504AEC" w:rsidP="0050153E">
          <w:pPr>
            <w:autoSpaceDE w:val="0"/>
            <w:autoSpaceDN w:val="0"/>
            <w:adjustRightInd w:val="0"/>
            <w:spacing w:after="0" w:line="240" w:lineRule="auto"/>
            <w:rPr>
              <w:rFonts w:ascii="Times New Roman" w:hAnsi="Times New Roman" w:cs="Times New Roman"/>
              <w:bCs/>
              <w:color w:val="000000"/>
              <w:sz w:val="14"/>
              <w:szCs w:val="14"/>
              <w:lang w:val="en-US"/>
            </w:rPr>
          </w:pPr>
        </w:p>
      </w:tc>
      <w:tc>
        <w:tcPr>
          <w:tcW w:w="1381" w:type="pct"/>
        </w:tcPr>
        <w:p w:rsidR="00D96E53" w:rsidRPr="00D96E53" w:rsidRDefault="00504AEC"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p>
      </w:tc>
      <w:tc>
        <w:tcPr>
          <w:tcW w:w="1806" w:type="pct"/>
        </w:tcPr>
        <w:p w:rsidR="00D96E53" w:rsidRPr="00D96E53" w:rsidRDefault="00504AEC"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
      </w:tc>
    </w:tr>
  </w:tbl>
  <w:p w:rsidR="009E3A2F" w:rsidRPr="009D179B" w:rsidRDefault="00504AEC"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EC" w:rsidRDefault="00504AEC" w:rsidP="009C3683">
      <w:pPr>
        <w:spacing w:after="0" w:line="240" w:lineRule="auto"/>
      </w:pPr>
      <w:r>
        <w:separator/>
      </w:r>
    </w:p>
  </w:footnote>
  <w:footnote w:type="continuationSeparator" w:id="0">
    <w:p w:rsidR="00504AEC" w:rsidRDefault="00504AEC" w:rsidP="009C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504AEC" w:rsidP="00B82B7A">
          <w:pPr>
            <w:autoSpaceDE w:val="0"/>
            <w:autoSpaceDN w:val="0"/>
            <w:adjustRightInd w:val="0"/>
            <w:spacing w:after="0" w:line="240" w:lineRule="auto"/>
            <w:jc w:val="both"/>
            <w:rPr>
              <w:rFonts w:ascii="Times New Roman" w:hAnsi="Times New Roman" w:cs="Times New Roman"/>
              <w:sz w:val="14"/>
              <w:szCs w:val="14"/>
              <w:lang w:val="en-US"/>
            </w:rPr>
          </w:pPr>
        </w:p>
      </w:tc>
      <w:tc>
        <w:tcPr>
          <w:tcW w:w="1607" w:type="dxa"/>
        </w:tcPr>
        <w:p w:rsidR="00B84B94" w:rsidRDefault="00504AEC" w:rsidP="009F1F6F">
          <w:pPr>
            <w:autoSpaceDE w:val="0"/>
            <w:autoSpaceDN w:val="0"/>
            <w:adjustRightInd w:val="0"/>
            <w:spacing w:after="0" w:line="240" w:lineRule="auto"/>
            <w:ind w:left="-109"/>
            <w:jc w:val="right"/>
            <w:rPr>
              <w:rFonts w:ascii="Times New Roman" w:hAnsi="Times New Roman" w:cs="Times New Roman"/>
              <w:sz w:val="14"/>
              <w:szCs w:val="14"/>
              <w:lang w:val="en-US"/>
            </w:rPr>
          </w:pPr>
        </w:p>
      </w:tc>
    </w:tr>
  </w:tbl>
  <w:p w:rsidR="00B84B94" w:rsidRPr="00B82B7A" w:rsidRDefault="00504AEC"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83"/>
    <w:rsid w:val="00504AEC"/>
    <w:rsid w:val="009C3683"/>
    <w:rsid w:val="00DC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A9985-2682-44DC-880D-2F10E6CA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6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3683"/>
  </w:style>
  <w:style w:type="paragraph" w:styleId="a5">
    <w:name w:val="footer"/>
    <w:basedOn w:val="a"/>
    <w:link w:val="a6"/>
    <w:uiPriority w:val="99"/>
    <w:unhideWhenUsed/>
    <w:rsid w:val="009C36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W22136322" TargetMode="External"/><Relationship Id="rId13" Type="http://schemas.openxmlformats.org/officeDocument/2006/relationships/hyperlink" Target="NCPI#G#W22239106" TargetMode="External"/><Relationship Id="rId18" Type="http://schemas.openxmlformats.org/officeDocument/2006/relationships/image" Target="media/image1.wmf"/><Relationship Id="rId26" Type="http://schemas.openxmlformats.org/officeDocument/2006/relationships/hyperlink" Target="NCPI#G#Hk1100243#&amp;Article=97" TargetMode="External"/><Relationship Id="rId3" Type="http://schemas.openxmlformats.org/officeDocument/2006/relationships/webSettings" Target="webSettings.xml"/><Relationship Id="rId21" Type="http://schemas.openxmlformats.org/officeDocument/2006/relationships/hyperlink" Target="NCPI#L#&#1055;&#1088;&#1080;&#1083;_5" TargetMode="External"/><Relationship Id="rId7" Type="http://schemas.openxmlformats.org/officeDocument/2006/relationships/hyperlink" Target="NCPI#G#W22036047" TargetMode="External"/><Relationship Id="rId12" Type="http://schemas.openxmlformats.org/officeDocument/2006/relationships/hyperlink" Target="NCPI#G#W22239106" TargetMode="External"/><Relationship Id="rId17" Type="http://schemas.openxmlformats.org/officeDocument/2006/relationships/hyperlink" Target="NCPI#G#P31900027#&amp;Point=9" TargetMode="External"/><Relationship Id="rId25" Type="http://schemas.openxmlformats.org/officeDocument/2006/relationships/hyperlink" Target="NCPI#G#P31900027" TargetMode="External"/><Relationship Id="rId2" Type="http://schemas.openxmlformats.org/officeDocument/2006/relationships/settings" Target="settings.xml"/><Relationship Id="rId16" Type="http://schemas.openxmlformats.org/officeDocument/2006/relationships/hyperlink" Target="NCPI#G#P31900027#&amp;Point=8" TargetMode="External"/><Relationship Id="rId20" Type="http://schemas.openxmlformats.org/officeDocument/2006/relationships/hyperlink" Target="NCPI#L#&#1055;&#1088;&#1080;&#1083;_3"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NCPI#G#W21934908" TargetMode="External"/><Relationship Id="rId11" Type="http://schemas.openxmlformats.org/officeDocument/2006/relationships/hyperlink" Target="NCPI#G#W22137402" TargetMode="External"/><Relationship Id="rId24" Type="http://schemas.openxmlformats.org/officeDocument/2006/relationships/hyperlink" Target="NCPI#L#&#1047;&#1072;&#1075;_&#1059;&#1090;&#1074;_1" TargetMode="External"/><Relationship Id="rId5" Type="http://schemas.openxmlformats.org/officeDocument/2006/relationships/endnotes" Target="endnotes.xml"/><Relationship Id="rId15" Type="http://schemas.openxmlformats.org/officeDocument/2006/relationships/hyperlink" Target="NCPI#G#W22340620" TargetMode="External"/><Relationship Id="rId23" Type="http://schemas.openxmlformats.org/officeDocument/2006/relationships/hyperlink" Target="NCPI#L#&#1055;&#1088;&#1080;&#1083;_14" TargetMode="External"/><Relationship Id="rId28" Type="http://schemas.openxmlformats.org/officeDocument/2006/relationships/header" Target="header1.xml"/><Relationship Id="rId10" Type="http://schemas.openxmlformats.org/officeDocument/2006/relationships/hyperlink" Target="NCPI#G#W22136833" TargetMode="External"/><Relationship Id="rId19" Type="http://schemas.openxmlformats.org/officeDocument/2006/relationships/hyperlink" Target="NCPI#L#&#1055;&#1088;&#1080;&#1083;_1"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NCPI#G#W22136833" TargetMode="External"/><Relationship Id="rId14" Type="http://schemas.openxmlformats.org/officeDocument/2006/relationships/hyperlink" Target="NCPI#G#W22339643" TargetMode="External"/><Relationship Id="rId22" Type="http://schemas.openxmlformats.org/officeDocument/2006/relationships/hyperlink" Target="NCPI#G#P31900027" TargetMode="External"/><Relationship Id="rId27" Type="http://schemas.openxmlformats.org/officeDocument/2006/relationships/hyperlink" Target="NCPI#G#W21934341#&#1047;&#1072;&#1075;_&#1059;&#1090;&#1074;_1&amp;Point=3&amp;UnderPoint=3.1.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5256</Words>
  <Characters>29962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cp:revision>
  <dcterms:created xsi:type="dcterms:W3CDTF">2023-11-22T09:22:00Z</dcterms:created>
  <dcterms:modified xsi:type="dcterms:W3CDTF">2023-11-22T09:24:00Z</dcterms:modified>
</cp:coreProperties>
</file>