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88" w:rsidRDefault="00255788">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ЗДРАВООХРАНЕНИЯ РЕСПУБЛИКИ БЕЛАРУСЬ</w:t>
      </w:r>
    </w:p>
    <w:p w:rsidR="00255788" w:rsidRDefault="0025578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июня 2019 г. № 53</w:t>
      </w:r>
    </w:p>
    <w:p w:rsidR="00255788" w:rsidRDefault="0025578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стимулирующих и компенсирующих выплатах работникам бюджетных организаций</w:t>
      </w:r>
    </w:p>
    <w:p w:rsidR="00255788" w:rsidRDefault="00255788">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здравоохранения Республики Беларусь от 27 марта 2020 г. № 23</w:t>
        </w:r>
      </w:hyperlink>
      <w:r>
        <w:rPr>
          <w:rFonts w:ascii="Times New Roman" w:hAnsi="Times New Roman" w:cs="Times New Roman"/>
          <w:color w:val="000000"/>
          <w:sz w:val="24"/>
          <w:szCs w:val="24"/>
        </w:rPr>
        <w:t xml:space="preserve"> (зарегистрировано в Национальном реестре - № 8/35221 от 04.04.2020 г.) &lt;W22035221&gt;;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здравоохранения Республики Беларусь от 15 января 2021 г. № 3</w:t>
        </w:r>
      </w:hyperlink>
      <w:r>
        <w:rPr>
          <w:rFonts w:ascii="Times New Roman" w:hAnsi="Times New Roman" w:cs="Times New Roman"/>
          <w:color w:val="000000"/>
          <w:sz w:val="24"/>
          <w:szCs w:val="24"/>
        </w:rPr>
        <w:t xml:space="preserve"> (зарегистрировано в Национальном реестре - № 8/36281 от 27.01.2021 г.) &lt;W22136281&gt;;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здравоохранения Республики Беларусь от 6 июля 2021 г. № 88</w:t>
        </w:r>
      </w:hyperlink>
      <w:r>
        <w:rPr>
          <w:rFonts w:ascii="Times New Roman" w:hAnsi="Times New Roman" w:cs="Times New Roman"/>
          <w:color w:val="000000"/>
          <w:sz w:val="24"/>
          <w:szCs w:val="24"/>
        </w:rPr>
        <w:t xml:space="preserve"> (зарегистрировано в Национальном реестре - № 8/36967 от 20.07.2021 г.) &lt;W22136967&gt;;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здравоохранения Республики Беларусь от 11 февраля 2022 г. № 10</w:t>
        </w:r>
      </w:hyperlink>
      <w:r>
        <w:rPr>
          <w:rFonts w:ascii="Times New Roman" w:hAnsi="Times New Roman" w:cs="Times New Roman"/>
          <w:color w:val="000000"/>
          <w:sz w:val="24"/>
          <w:szCs w:val="24"/>
        </w:rPr>
        <w:t xml:space="preserve"> (зарегистрировано в Национальном реестре - № 8/37652 от 24.02.2022 г.) &lt;W22237652&gt;;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здравоохранения Республики Беларусь от 22 июня 2022 г. № 58</w:t>
        </w:r>
      </w:hyperlink>
      <w:r>
        <w:rPr>
          <w:rFonts w:ascii="Times New Roman" w:hAnsi="Times New Roman" w:cs="Times New Roman"/>
          <w:color w:val="000000"/>
          <w:sz w:val="24"/>
          <w:szCs w:val="24"/>
        </w:rPr>
        <w:t xml:space="preserve"> (зарегистрировано в Национальном реестре - № 8/38289 от 22.06.2022 г.) &lt;W22238289&gt;;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здравоохранения Республики Беларусь от 25 ноября 2022 г. № 111</w:t>
        </w:r>
      </w:hyperlink>
      <w:r>
        <w:rPr>
          <w:rFonts w:ascii="Times New Roman" w:hAnsi="Times New Roman" w:cs="Times New Roman"/>
          <w:color w:val="000000"/>
          <w:sz w:val="24"/>
          <w:szCs w:val="24"/>
        </w:rPr>
        <w:t xml:space="preserve"> (зарегистрировано в Национальном реестре - № 8/39110 от 06.12.2022 г.) &lt;W22239110&gt;;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здравоохранения Республики Беларусь от 31 января 2023 г. № 19</w:t>
        </w:r>
      </w:hyperlink>
      <w:r>
        <w:rPr>
          <w:rFonts w:ascii="Times New Roman" w:hAnsi="Times New Roman" w:cs="Times New Roman"/>
          <w:color w:val="000000"/>
          <w:sz w:val="24"/>
          <w:szCs w:val="24"/>
        </w:rPr>
        <w:t xml:space="preserve"> (зарегистрировано в Национальном реестре - № 8/39534 от 15.02.2023 г.) &lt;W22339534&gt; - внесены изменения и дополнения, вступившие в силу 17 февраля 2023 г., за исключением изменений и дополнений, которые вступят в силу 21 апреля 2023 г.;</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Министерства здравоохранения Республики Беларусь от 31 января 2023 г. № 19</w:t>
        </w:r>
      </w:hyperlink>
      <w:r>
        <w:rPr>
          <w:rFonts w:ascii="Times New Roman" w:hAnsi="Times New Roman" w:cs="Times New Roman"/>
          <w:color w:val="000000"/>
          <w:sz w:val="24"/>
          <w:szCs w:val="24"/>
        </w:rPr>
        <w:t xml:space="preserve"> (зарегистрировано в Национальном реестре - № 8/39534 от 15.02.2023 г.) &lt;W22339534&gt; - внесены изменения и дополнения, вступившие в силу 17 февраля 2023 г. и 21 апреля 2023 г.;</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Министерства здравоохранения Республики Беларусь от 27 апреля 2023 г. № 59</w:t>
        </w:r>
      </w:hyperlink>
      <w:r>
        <w:rPr>
          <w:rFonts w:ascii="Times New Roman" w:hAnsi="Times New Roman" w:cs="Times New Roman"/>
          <w:color w:val="000000"/>
          <w:sz w:val="24"/>
          <w:szCs w:val="24"/>
        </w:rPr>
        <w:t xml:space="preserve"> (зарегистрировано в Национальном реестре - № 8/39972 от 15.05.2023 г.) &lt;W22339972&gt;;</w:t>
      </w:r>
    </w:p>
    <w:p w:rsidR="00255788" w:rsidRDefault="0025578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Министерства здравоохранения Республики Беларусь от 5 сентября 2023 г. № 128</w:t>
        </w:r>
      </w:hyperlink>
      <w:r>
        <w:rPr>
          <w:rFonts w:ascii="Times New Roman" w:hAnsi="Times New Roman" w:cs="Times New Roman"/>
          <w:color w:val="000000"/>
          <w:sz w:val="24"/>
          <w:szCs w:val="24"/>
        </w:rPr>
        <w:t xml:space="preserve"> (зарегистрировано в Национальном реестре - № 8/40410 от 14.09.2023 г.) &lt;W22340410&gt;</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основании </w:t>
      </w:r>
      <w:hyperlink r:id="rId16"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Указа Президента Республики Беларусь от 18 января 2019 г. № 27 «Об оплате труда работников бюджетных организаций», абзаца двадцать четвертого </w:t>
      </w:r>
      <w:hyperlink r:id="rId17" w:history="1">
        <w:r>
          <w:rPr>
            <w:rFonts w:ascii="Times New Roman" w:hAnsi="Times New Roman" w:cs="Times New Roman"/>
            <w:color w:val="0000FF"/>
            <w:sz w:val="24"/>
            <w:szCs w:val="24"/>
          </w:rPr>
          <w:t>подпункта 8.17</w:t>
        </w:r>
      </w:hyperlink>
      <w:r>
        <w:rPr>
          <w:rFonts w:ascii="Times New Roman" w:hAnsi="Times New Roman" w:cs="Times New Roman"/>
          <w:color w:val="000000"/>
          <w:sz w:val="24"/>
          <w:szCs w:val="24"/>
        </w:rPr>
        <w:t xml:space="preserve">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Определить перечень 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 (далее – бюджетные организации), согласно </w:t>
      </w:r>
      <w:hyperlink r:id="rId19"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w:t>
      </w:r>
      <w:hyperlink r:id="rId20"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осуществления и размерах стимулирующих и компенсирующих выплат работникам бюджетных организаций (прилагается).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point_3"/>
      <w:bookmarkEnd w:id="0"/>
      <w:r>
        <w:rPr>
          <w:rFonts w:ascii="Times New Roman" w:hAnsi="Times New Roman" w:cs="Times New Roman"/>
          <w:color w:val="000000"/>
          <w:sz w:val="24"/>
          <w:szCs w:val="24"/>
        </w:rPr>
        <w:t>3. Настоящее постановление вступает в силу с 1 января 2020 г.</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55788">
        <w:tc>
          <w:tcPr>
            <w:tcW w:w="2500" w:type="pct"/>
            <w:tcBorders>
              <w:top w:val="nil"/>
              <w:left w:val="nil"/>
              <w:bottom w:val="nil"/>
              <w:right w:val="nil"/>
            </w:tcBorders>
            <w:vAlign w:val="bottom"/>
          </w:tcPr>
          <w:p w:rsidR="00255788" w:rsidRDefault="0025578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255788" w:rsidRDefault="00255788">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В.С.Караник</w:t>
            </w:r>
            <w:proofErr w:type="spellEnd"/>
          </w:p>
        </w:tc>
      </w:tr>
    </w:tbl>
    <w:p w:rsidR="00255788" w:rsidRDefault="0025578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5788" w:rsidRDefault="00255788">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55788" w:rsidRDefault="00255788">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w:t>
      </w:r>
      <w:r>
        <w:rPr>
          <w:rFonts w:ascii="Times New Roman" w:hAnsi="Times New Roman" w:cs="Times New Roman"/>
          <w:color w:val="000000"/>
          <w:sz w:val="24"/>
          <w:szCs w:val="24"/>
        </w:rPr>
        <w:br/>
        <w:t>защиты Республики Беларусь</w:t>
      </w:r>
    </w:p>
    <w:p w:rsidR="00255788" w:rsidRDefault="00255788">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5788" w:rsidRDefault="00255788">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Республики Беларусь</w:t>
      </w:r>
    </w:p>
    <w:p w:rsidR="00255788" w:rsidRDefault="00255788">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42"/>
        <w:gridCol w:w="3213"/>
      </w:tblGrid>
      <w:tr w:rsidR="00255788">
        <w:tc>
          <w:tcPr>
            <w:tcW w:w="3250" w:type="pct"/>
            <w:tcBorders>
              <w:top w:val="nil"/>
              <w:left w:val="nil"/>
              <w:bottom w:val="nil"/>
              <w:right w:val="nil"/>
            </w:tcBorders>
          </w:tcPr>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255788" w:rsidRDefault="00255788">
            <w:pPr>
              <w:autoSpaceDE w:val="0"/>
              <w:autoSpaceDN w:val="0"/>
              <w:adjustRightInd w:val="0"/>
              <w:spacing w:after="30" w:line="300" w:lineRule="auto"/>
              <w:rPr>
                <w:rFonts w:ascii="Times New Roman" w:hAnsi="Times New Roman" w:cs="Times New Roman"/>
                <w:color w:val="000000"/>
                <w:sz w:val="24"/>
                <w:szCs w:val="24"/>
              </w:rPr>
            </w:pPr>
            <w:bookmarkStart w:id="1" w:name="CN__прил"/>
            <w:bookmarkEnd w:id="1"/>
            <w:r>
              <w:rPr>
                <w:rFonts w:ascii="Times New Roman" w:hAnsi="Times New Roman" w:cs="Times New Roman"/>
                <w:color w:val="000000"/>
                <w:sz w:val="24"/>
                <w:szCs w:val="24"/>
              </w:rPr>
              <w:t>Приложение</w:t>
            </w:r>
          </w:p>
          <w:p w:rsidR="00255788" w:rsidRDefault="00255788">
            <w:pPr>
              <w:autoSpaceDE w:val="0"/>
              <w:autoSpaceDN w:val="0"/>
              <w:adjustRightInd w:val="0"/>
              <w:spacing w:after="0" w:line="30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13.06.2019 № 53 </w:t>
            </w:r>
          </w:p>
        </w:tc>
      </w:tr>
    </w:tbl>
    <w:p w:rsidR="00255788" w:rsidRDefault="00255788">
      <w:pPr>
        <w:autoSpaceDE w:val="0"/>
        <w:autoSpaceDN w:val="0"/>
        <w:adjustRightInd w:val="0"/>
        <w:spacing w:before="240" w:after="240" w:line="300" w:lineRule="auto"/>
        <w:rPr>
          <w:rFonts w:ascii="Times New Roman" w:hAnsi="Times New Roman" w:cs="Times New Roman"/>
          <w:b/>
          <w:color w:val="000000"/>
          <w:sz w:val="24"/>
          <w:szCs w:val="24"/>
        </w:rPr>
      </w:pPr>
      <w:bookmarkStart w:id="2" w:name="CN__заг_прил"/>
      <w:bookmarkEnd w:id="2"/>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стимулирующих и компенсирующих выплат работникам бюджетных организаций, подчиненных и (или) входящих в систему Министерства здравоохранения, а также работникам бюджетных организаций, подчиненных местным исполнительным и распорядительным органам, относящихся к области деятельности Министерства здравоохранения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point_1"/>
      <w:bookmarkEnd w:id="3"/>
      <w:r>
        <w:rPr>
          <w:rFonts w:ascii="Times New Roman" w:hAnsi="Times New Roman" w:cs="Times New Roman"/>
          <w:color w:val="000000"/>
          <w:sz w:val="24"/>
          <w:szCs w:val="24"/>
        </w:rPr>
        <w:t>1. Стимулирующие выплаты – надбавки: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1_1"/>
      <w:bookmarkEnd w:id="4"/>
      <w:r>
        <w:rPr>
          <w:rFonts w:ascii="Times New Roman" w:hAnsi="Times New Roman" w:cs="Times New Roman"/>
          <w:color w:val="000000"/>
          <w:sz w:val="24"/>
          <w:szCs w:val="24"/>
        </w:rPr>
        <w:t>1.1</w:t>
      </w:r>
      <w:proofErr w:type="gramStart"/>
      <w:r>
        <w:rPr>
          <w:rFonts w:ascii="Times New Roman" w:hAnsi="Times New Roman" w:cs="Times New Roman"/>
          <w:color w:val="000000"/>
          <w:sz w:val="24"/>
          <w:szCs w:val="24"/>
        </w:rPr>
        <w:t>. молодым</w:t>
      </w:r>
      <w:proofErr w:type="gramEnd"/>
      <w:r>
        <w:rPr>
          <w:rFonts w:ascii="Times New Roman" w:hAnsi="Times New Roman" w:cs="Times New Roman"/>
          <w:color w:val="000000"/>
          <w:sz w:val="24"/>
          <w:szCs w:val="24"/>
        </w:rPr>
        <w:t xml:space="preserve"> специалистам, молодым рабочим (служащим);</w:t>
      </w:r>
      <w:r>
        <w:rPr>
          <w:rFonts w:ascii="Times New Roman" w:hAnsi="Times New Roman" w:cs="Times New Roman"/>
          <w:color w:val="000000"/>
          <w:sz w:val="24"/>
          <w:szCs w:val="24"/>
        </w:rPr>
        <w:pict>
          <v:shape id="_x0000_i102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1_2"/>
      <w:bookmarkEnd w:id="5"/>
      <w:r>
        <w:rPr>
          <w:rFonts w:ascii="Times New Roman" w:hAnsi="Times New Roman" w:cs="Times New Roman"/>
          <w:color w:val="000000"/>
          <w:sz w:val="24"/>
          <w:szCs w:val="24"/>
        </w:rPr>
        <w:t>1.2</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особенности профессиональной деятельности;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1_3"/>
      <w:bookmarkEnd w:id="6"/>
      <w:r>
        <w:rPr>
          <w:rFonts w:ascii="Times New Roman" w:hAnsi="Times New Roman" w:cs="Times New Roman"/>
          <w:color w:val="000000"/>
          <w:sz w:val="24"/>
          <w:szCs w:val="24"/>
        </w:rPr>
        <w:t>1.3</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сложность и напряженность работы;</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1_4"/>
      <w:bookmarkEnd w:id="7"/>
      <w:r>
        <w:rPr>
          <w:rFonts w:ascii="Times New Roman" w:hAnsi="Times New Roman" w:cs="Times New Roman"/>
          <w:color w:val="000000"/>
          <w:sz w:val="24"/>
          <w:szCs w:val="24"/>
        </w:rPr>
        <w:lastRenderedPageBreak/>
        <w:t>1.4</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обеспечение показателей деятельности;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1_5"/>
      <w:bookmarkEnd w:id="8"/>
      <w:r>
        <w:rPr>
          <w:rFonts w:ascii="Times New Roman" w:hAnsi="Times New Roman" w:cs="Times New Roman"/>
          <w:color w:val="000000"/>
          <w:sz w:val="24"/>
          <w:szCs w:val="24"/>
        </w:rPr>
        <w:t>1.5</w:t>
      </w:r>
      <w:proofErr w:type="gramStart"/>
      <w:r>
        <w:rPr>
          <w:rFonts w:ascii="Times New Roman" w:hAnsi="Times New Roman" w:cs="Times New Roman"/>
          <w:color w:val="000000"/>
          <w:sz w:val="24"/>
          <w:szCs w:val="24"/>
        </w:rPr>
        <w:t>. исключен</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2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1_6"/>
      <w:bookmarkEnd w:id="9"/>
      <w:r>
        <w:rPr>
          <w:rFonts w:ascii="Times New Roman" w:hAnsi="Times New Roman" w:cs="Times New Roman"/>
          <w:color w:val="000000"/>
          <w:sz w:val="24"/>
          <w:szCs w:val="24"/>
        </w:rPr>
        <w:t>1.6</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осуществление деятельности, связанной с организацией и оказанием медицинской помощи, проведением медицинской экспертизы.</w:t>
      </w:r>
      <w:r>
        <w:rPr>
          <w:rFonts w:ascii="Times New Roman" w:hAnsi="Times New Roman" w:cs="Times New Roman"/>
          <w:color w:val="000000"/>
          <w:sz w:val="24"/>
          <w:szCs w:val="24"/>
        </w:rPr>
        <w:pict>
          <v:shape id="_x0000_i1028"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point_2"/>
      <w:bookmarkEnd w:id="10"/>
      <w:r>
        <w:rPr>
          <w:rFonts w:ascii="Times New Roman" w:hAnsi="Times New Roman" w:cs="Times New Roman"/>
          <w:color w:val="000000"/>
          <w:sz w:val="24"/>
          <w:szCs w:val="24"/>
        </w:rPr>
        <w:t>2. Компенсирующие выплаты – доплаты:</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2_1"/>
      <w:bookmarkEnd w:id="11"/>
      <w:r>
        <w:rPr>
          <w:rFonts w:ascii="Times New Roman" w:hAnsi="Times New Roman" w:cs="Times New Roman"/>
          <w:color w:val="000000"/>
          <w:sz w:val="24"/>
          <w:szCs w:val="24"/>
        </w:rPr>
        <w:t>2.1</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работу в сельской местности;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2_2"/>
      <w:bookmarkEnd w:id="12"/>
      <w:r>
        <w:rPr>
          <w:rFonts w:ascii="Times New Roman" w:hAnsi="Times New Roman" w:cs="Times New Roman"/>
          <w:color w:val="000000"/>
          <w:sz w:val="24"/>
          <w:szCs w:val="24"/>
        </w:rPr>
        <w:t>2.2</w:t>
      </w:r>
      <w:proofErr w:type="gramStart"/>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особый характер труда</w:t>
      </w:r>
      <w:r>
        <w:rPr>
          <w:rFonts w:ascii="Times New Roman" w:hAnsi="Times New Roman" w:cs="Times New Roman"/>
          <w:color w:val="000000"/>
          <w:sz w:val="24"/>
          <w:szCs w:val="24"/>
        </w:rPr>
        <w:pict>
          <v:shape id="_x0000_i1029" type="#_x0000_t75" style="width:7.5pt;height:7.5pt">
            <v:imagedata r:id="rId18"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0"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42"/>
        <w:gridCol w:w="3213"/>
      </w:tblGrid>
      <w:tr w:rsidR="00255788">
        <w:tc>
          <w:tcPr>
            <w:tcW w:w="3250" w:type="pct"/>
            <w:tcBorders>
              <w:top w:val="nil"/>
              <w:left w:val="nil"/>
              <w:bottom w:val="nil"/>
              <w:right w:val="nil"/>
            </w:tcBorders>
          </w:tcPr>
          <w:p w:rsidR="00255788" w:rsidRDefault="0025578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255788" w:rsidRDefault="00255788">
            <w:pPr>
              <w:autoSpaceDE w:val="0"/>
              <w:autoSpaceDN w:val="0"/>
              <w:adjustRightInd w:val="0"/>
              <w:spacing w:after="120" w:line="300" w:lineRule="auto"/>
              <w:rPr>
                <w:rFonts w:ascii="Times New Roman" w:hAnsi="Times New Roman" w:cs="Times New Roman"/>
                <w:color w:val="000000"/>
                <w:sz w:val="24"/>
                <w:szCs w:val="24"/>
              </w:rPr>
            </w:pPr>
            <w:bookmarkStart w:id="13" w:name="CN__утв_1"/>
            <w:bookmarkEnd w:id="13"/>
            <w:r>
              <w:rPr>
                <w:rFonts w:ascii="Times New Roman" w:hAnsi="Times New Roman" w:cs="Times New Roman"/>
                <w:color w:val="000000"/>
                <w:sz w:val="24"/>
                <w:szCs w:val="24"/>
              </w:rPr>
              <w:t>УТВЕРЖДЕНО</w:t>
            </w:r>
          </w:p>
          <w:p w:rsidR="00255788" w:rsidRDefault="0025578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Республики Беларусь</w:t>
            </w:r>
          </w:p>
          <w:p w:rsidR="00255788" w:rsidRDefault="00255788">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13.06.2019 № 53</w:t>
            </w:r>
          </w:p>
        </w:tc>
      </w:tr>
    </w:tbl>
    <w:p w:rsidR="00255788" w:rsidRDefault="00255788">
      <w:pPr>
        <w:autoSpaceDE w:val="0"/>
        <w:autoSpaceDN w:val="0"/>
        <w:adjustRightInd w:val="0"/>
        <w:spacing w:before="240" w:after="240" w:line="300" w:lineRule="auto"/>
        <w:rPr>
          <w:rFonts w:ascii="Times New Roman" w:hAnsi="Times New Roman" w:cs="Times New Roman"/>
          <w:b/>
          <w:color w:val="000000"/>
          <w:sz w:val="24"/>
          <w:szCs w:val="24"/>
        </w:rPr>
      </w:pPr>
      <w:bookmarkStart w:id="14" w:name="CA0_ИНС__1CN__заг_утв_1"/>
      <w:bookmarkEnd w:id="1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осуществления и размерах стимулирующих и компенсирующих выплат работникам бюджетных организаций</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1_П_1_1CN__point_1"/>
      <w:bookmarkEnd w:id="15"/>
      <w:r>
        <w:rPr>
          <w:rFonts w:ascii="Times New Roman" w:hAnsi="Times New Roman" w:cs="Times New Roman"/>
          <w:color w:val="000000"/>
          <w:sz w:val="24"/>
          <w:szCs w:val="24"/>
        </w:rPr>
        <w:t>1. Настоящая Инструкция определяет порядок осуществления и размеры стимулирующих и компенсирующих выплат работникам бюджетных организаций.</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1_П_2_2CN__point_2"/>
      <w:bookmarkEnd w:id="16"/>
      <w:r>
        <w:rPr>
          <w:rFonts w:ascii="Times New Roman" w:hAnsi="Times New Roman" w:cs="Times New Roman"/>
          <w:color w:val="000000"/>
          <w:sz w:val="24"/>
          <w:szCs w:val="24"/>
        </w:rPr>
        <w:t xml:space="preserve">2. Для целей настоящей Инструкции применяются термины и их определения в значениях, установленных </w:t>
      </w:r>
      <w:hyperlink r:id="rId21" w:history="1">
        <w:r>
          <w:rPr>
            <w:rFonts w:ascii="Times New Roman" w:hAnsi="Times New Roman" w:cs="Times New Roman"/>
            <w:color w:val="0000FF"/>
            <w:sz w:val="24"/>
            <w:szCs w:val="24"/>
          </w:rPr>
          <w:t>Указом Президента Республики Беларусь от 18 января 2019 г. № 27</w:t>
        </w:r>
      </w:hyperlink>
      <w:r>
        <w:rPr>
          <w:rFonts w:ascii="Times New Roman" w:hAnsi="Times New Roman" w:cs="Times New Roman"/>
          <w:color w:val="000000"/>
          <w:sz w:val="24"/>
          <w:szCs w:val="24"/>
        </w:rPr>
        <w:t>.</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1_П_3_3CN__point_3"/>
      <w:bookmarkEnd w:id="17"/>
      <w:r>
        <w:rPr>
          <w:rFonts w:ascii="Times New Roman" w:hAnsi="Times New Roman" w:cs="Times New Roman"/>
          <w:color w:val="000000"/>
          <w:sz w:val="24"/>
          <w:szCs w:val="24"/>
        </w:rPr>
        <w:t>3. Надбавка молодым специалистам, молодым рабочим (служащим) устанавливается:</w:t>
      </w:r>
      <w:r>
        <w:rPr>
          <w:rFonts w:ascii="Times New Roman" w:hAnsi="Times New Roman" w:cs="Times New Roman"/>
          <w:color w:val="000000"/>
          <w:sz w:val="24"/>
          <w:szCs w:val="24"/>
        </w:rPr>
        <w:pict>
          <v:shape id="_x0000_i1031"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выпускникам</w:t>
      </w:r>
      <w:proofErr w:type="gramEnd"/>
      <w:r>
        <w:rPr>
          <w:rFonts w:ascii="Times New Roman" w:hAnsi="Times New Roman" w:cs="Times New Roman"/>
          <w:color w:val="000000"/>
          <w:sz w:val="24"/>
          <w:szCs w:val="24"/>
        </w:rPr>
        <w:t>, получившим высшее, среднее специальное, профессионально-техническое образование (за исключением поименованных в абзаце третьем настоящей части), место работы которым предоставлено путем распределения (перераспределения), направления (последующего направления) на работу в бюджетные организации, – в размере 20 процентов оклада;</w:t>
      </w:r>
      <w:r>
        <w:rPr>
          <w:rFonts w:ascii="Times New Roman" w:hAnsi="Times New Roman" w:cs="Times New Roman"/>
          <w:color w:val="000000"/>
          <w:sz w:val="24"/>
          <w:szCs w:val="24"/>
        </w:rPr>
        <w:pict>
          <v:shape id="_x0000_i1032"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выпускникам</w:t>
      </w:r>
      <w:proofErr w:type="gramEnd"/>
      <w:r>
        <w:rPr>
          <w:rFonts w:ascii="Times New Roman" w:hAnsi="Times New Roman" w:cs="Times New Roman"/>
          <w:color w:val="000000"/>
          <w:sz w:val="24"/>
          <w:szCs w:val="24"/>
        </w:rPr>
        <w:t>, получившим высшее медицинское, фармацевтическое образование, работающим по направлению (последующему направлению), распределению (перераспределению) учреждений образования (после прохождения интернатуры) в бюджетных организациях, – в размере 30 процентов оклада;</w:t>
      </w:r>
      <w:r>
        <w:rPr>
          <w:rFonts w:ascii="Times New Roman" w:hAnsi="Times New Roman" w:cs="Times New Roman"/>
          <w:color w:val="000000"/>
          <w:sz w:val="24"/>
          <w:szCs w:val="24"/>
        </w:rPr>
        <w:pict>
          <v:shape id="_x0000_i1033"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выпускникам</w:t>
      </w:r>
      <w:proofErr w:type="gramEnd"/>
      <w:r>
        <w:rPr>
          <w:rFonts w:ascii="Times New Roman" w:hAnsi="Times New Roman" w:cs="Times New Roman"/>
          <w:color w:val="000000"/>
          <w:sz w:val="24"/>
          <w:szCs w:val="24"/>
        </w:rPr>
        <w:t>, получившим высшее образование, включенным в банки данных одаренной и талантливой молодежи, – в размере 50 процентов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молодыми специалистами, молодыми рабочими (служащими) понимаются выпускники, получившие образование в дневной форме получения образования за счет средств бюджета или собственных средств, работающие по распределению (перераспределению), направлению (последующему направлению) на работу в течение срока обязательной работы.</w:t>
      </w:r>
      <w:r>
        <w:rPr>
          <w:rFonts w:ascii="Times New Roman" w:hAnsi="Times New Roman" w:cs="Times New Roman"/>
          <w:color w:val="000000"/>
          <w:sz w:val="24"/>
          <w:szCs w:val="24"/>
        </w:rPr>
        <w:pict>
          <v:shape id="_x0000_i1034"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1_П_4_5CN__point_4"/>
      <w:bookmarkEnd w:id="18"/>
      <w:r>
        <w:rPr>
          <w:rFonts w:ascii="Times New Roman" w:hAnsi="Times New Roman" w:cs="Times New Roman"/>
          <w:color w:val="000000"/>
          <w:sz w:val="24"/>
          <w:szCs w:val="24"/>
        </w:rPr>
        <w:lastRenderedPageBreak/>
        <w:t>4. Надбавка за особенности профессиональной деятельности устанавливается: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специалистам, работающим на пультах управления жизнеобеспечения операционных блоков при проведении сложных и высокотехнологичных медицинских вмешательств; специалистам, обслуживающим и эксплуатирующим инженерно-технические системы жизнеобеспечения, сложные медицинские электроустановки и компьютерные системы для планирования, проведения и контроля сеансов лучевой терапии и осуществляющим метрологический контроль радиотерапевтических аппаратов и средств измерений, используемых в медицинской радиологии; специалистам, обеспечивающим работы по производству, контролю качества радиоактивных лекарственных средств; специалистам, обслуживающим инженерно-технические системы медицинской визуализации, – в размере 90 процентов оклада;</w:t>
      </w:r>
      <w:r>
        <w:rPr>
          <w:rFonts w:ascii="Times New Roman" w:hAnsi="Times New Roman" w:cs="Times New Roman"/>
          <w:color w:val="000000"/>
          <w:sz w:val="24"/>
          <w:szCs w:val="24"/>
        </w:rPr>
        <w:pict>
          <v:shape id="_x0000_i103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инженерам</w:t>
      </w:r>
      <w:proofErr w:type="gramEnd"/>
      <w:r>
        <w:rPr>
          <w:rFonts w:ascii="Times New Roman" w:hAnsi="Times New Roman" w:cs="Times New Roman"/>
          <w:color w:val="000000"/>
          <w:sz w:val="24"/>
          <w:szCs w:val="24"/>
        </w:rPr>
        <w:t>, ведущим инженерам, работающим с особо сложной медицинской аппаратурой при проведении операций по клеточной трансплантации, трансплантации органов, части органа, операций на сердце, – в размере 85 процентов оклада;</w:t>
      </w:r>
      <w:r>
        <w:rPr>
          <w:rFonts w:ascii="Times New Roman" w:hAnsi="Times New Roman" w:cs="Times New Roman"/>
          <w:color w:val="000000"/>
          <w:sz w:val="24"/>
          <w:szCs w:val="24"/>
        </w:rPr>
        <w:pict>
          <v:shape id="_x0000_i103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химикам</w:t>
      </w:r>
      <w:proofErr w:type="gramEnd"/>
      <w:r>
        <w:rPr>
          <w:rFonts w:ascii="Times New Roman" w:hAnsi="Times New Roman" w:cs="Times New Roman"/>
          <w:color w:val="000000"/>
          <w:sz w:val="24"/>
          <w:szCs w:val="24"/>
        </w:rPr>
        <w:t>, ведущим химикам, биологам, ведущим биологам за выполнение комплексных многоэтапных молекулярно-биологических исследований, иммуноферментных исследований, исследований в области клеточной медицины – в размере 130 процентов оклада;</w:t>
      </w:r>
      <w:r>
        <w:rPr>
          <w:rFonts w:ascii="Times New Roman" w:hAnsi="Times New Roman" w:cs="Times New Roman"/>
          <w:color w:val="000000"/>
          <w:sz w:val="24"/>
          <w:szCs w:val="24"/>
        </w:rPr>
        <w:pict>
          <v:shape id="_x0000_i103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медицинским физикам, ведущим медицинским физикам, инженерам, ведущим инженерам за выполнение работ по синтезу, фармакопейному анализу и дозиметрическому контролю радиофармацевтических лекарственных средств, проведению контроля дозиметрических параметров радиотерапевтических аппаратов и иных источников ионизирующего излучения, обслуживание и эксплуатацию медицинского диагностического оборудования для лучевой диагностики, аппаратов и компьютерных систем для планирования, реализации и обеспечения гарантии качества лучевой терапии – в размере 130 процентов оклада;</w:t>
      </w:r>
      <w:r>
        <w:rPr>
          <w:rFonts w:ascii="Times New Roman" w:hAnsi="Times New Roman" w:cs="Times New Roman"/>
          <w:color w:val="000000"/>
          <w:sz w:val="24"/>
          <w:szCs w:val="24"/>
        </w:rPr>
        <w:pict>
          <v:shape id="_x0000_i1038"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работникам</w:t>
      </w:r>
      <w:proofErr w:type="gramEnd"/>
      <w:r>
        <w:rPr>
          <w:rFonts w:ascii="Times New Roman" w:hAnsi="Times New Roman" w:cs="Times New Roman"/>
          <w:color w:val="000000"/>
          <w:sz w:val="24"/>
          <w:szCs w:val="24"/>
        </w:rPr>
        <w:t xml:space="preserve"> бюджетных организаций (структурных подразделений), более 50 процентов пациентов которых являются инвалидами, – в размере 20 процентов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водителям</w:t>
      </w:r>
      <w:proofErr w:type="gramEnd"/>
      <w:r>
        <w:rPr>
          <w:rFonts w:ascii="Times New Roman" w:hAnsi="Times New Roman" w:cs="Times New Roman"/>
          <w:color w:val="000000"/>
          <w:sz w:val="24"/>
          <w:szCs w:val="24"/>
        </w:rPr>
        <w:t xml:space="preserve"> специальных автомобилей,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 в размере 20 процентов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фармацевтическим</w:t>
      </w:r>
      <w:proofErr w:type="gramEnd"/>
      <w:r>
        <w:rPr>
          <w:rFonts w:ascii="Times New Roman" w:hAnsi="Times New Roman" w:cs="Times New Roman"/>
          <w:color w:val="000000"/>
          <w:sz w:val="24"/>
          <w:szCs w:val="24"/>
        </w:rPr>
        <w:t xml:space="preserve"> работникам, имеющим высшее фармацевтическое образование, – в размере 105 процентов оклада;</w:t>
      </w:r>
      <w:r>
        <w:rPr>
          <w:rFonts w:ascii="Times New Roman" w:hAnsi="Times New Roman" w:cs="Times New Roman"/>
          <w:color w:val="000000"/>
          <w:sz w:val="24"/>
          <w:szCs w:val="24"/>
        </w:rPr>
        <w:pict>
          <v:shape id="_x0000_i1039"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фармацевтическим</w:t>
      </w:r>
      <w:proofErr w:type="gramEnd"/>
      <w:r>
        <w:rPr>
          <w:rFonts w:ascii="Times New Roman" w:hAnsi="Times New Roman" w:cs="Times New Roman"/>
          <w:color w:val="000000"/>
          <w:sz w:val="24"/>
          <w:szCs w:val="24"/>
        </w:rPr>
        <w:t xml:space="preserve"> работникам, имеющим среднее специальное фармацевтическое образование, – в размере 90 процентов оклада;</w:t>
      </w:r>
      <w:r>
        <w:rPr>
          <w:rFonts w:ascii="Times New Roman" w:hAnsi="Times New Roman" w:cs="Times New Roman"/>
          <w:color w:val="000000"/>
          <w:sz w:val="24"/>
          <w:szCs w:val="24"/>
        </w:rPr>
        <w:pict>
          <v:shape id="_x0000_i1040"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медицинским</w:t>
      </w:r>
      <w:proofErr w:type="gramEnd"/>
      <w:r>
        <w:rPr>
          <w:rFonts w:ascii="Times New Roman" w:hAnsi="Times New Roman" w:cs="Times New Roman"/>
          <w:color w:val="000000"/>
          <w:sz w:val="24"/>
          <w:szCs w:val="24"/>
        </w:rPr>
        <w:t>, фармацевтическим работникам домов ребенка – в размере 20 процентов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работникам</w:t>
      </w:r>
      <w:proofErr w:type="gramEnd"/>
      <w:r>
        <w:rPr>
          <w:rFonts w:ascii="Times New Roman" w:hAnsi="Times New Roman" w:cs="Times New Roman"/>
          <w:color w:val="000000"/>
          <w:sz w:val="24"/>
          <w:szCs w:val="24"/>
        </w:rPr>
        <w:t xml:space="preserve"> с высшим немедицинским образованием (психологам, биологам, энтомологам, физикам, химикам, физиологам, инструкторам-методистам физической реабилитации, инструкторам-методистам по </w:t>
      </w:r>
      <w:proofErr w:type="spellStart"/>
      <w:r>
        <w:rPr>
          <w:rFonts w:ascii="Times New Roman" w:hAnsi="Times New Roman" w:cs="Times New Roman"/>
          <w:color w:val="000000"/>
          <w:sz w:val="24"/>
          <w:szCs w:val="24"/>
        </w:rPr>
        <w:t>эрготерапии</w:t>
      </w:r>
      <w:proofErr w:type="spellEnd"/>
      <w:r>
        <w:rPr>
          <w:rFonts w:ascii="Times New Roman" w:hAnsi="Times New Roman" w:cs="Times New Roman"/>
          <w:color w:val="000000"/>
          <w:sz w:val="24"/>
          <w:szCs w:val="24"/>
        </w:rPr>
        <w:t>, инструкторам-методистам по адаптивной физической культуре, зоологам) – в размере 150 процентов оклада;</w:t>
      </w:r>
      <w:r>
        <w:rPr>
          <w:rFonts w:ascii="Times New Roman" w:hAnsi="Times New Roman" w:cs="Times New Roman"/>
          <w:color w:val="000000"/>
          <w:sz w:val="24"/>
          <w:szCs w:val="24"/>
        </w:rPr>
        <w:pict>
          <v:shape id="_x0000_i1041"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медицинским</w:t>
      </w:r>
      <w:proofErr w:type="gramEnd"/>
      <w:r>
        <w:rPr>
          <w:rFonts w:ascii="Times New Roman" w:hAnsi="Times New Roman" w:cs="Times New Roman"/>
          <w:color w:val="000000"/>
          <w:sz w:val="24"/>
          <w:szCs w:val="24"/>
        </w:rPr>
        <w:t xml:space="preserve"> работникам, завершившим лечение пациентов с туберкулезом под непосредственным наблюдением в амбулаторных условиях с результатом «Излечен» или «Лечение завершено», – в размере 50 процентов оклада однократно за каждого пациента, но не более 100 процентов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руководителям</w:t>
      </w:r>
      <w:proofErr w:type="gramEnd"/>
      <w:r>
        <w:rPr>
          <w:rFonts w:ascii="Times New Roman" w:hAnsi="Times New Roman" w:cs="Times New Roman"/>
          <w:color w:val="000000"/>
          <w:sz w:val="24"/>
          <w:szCs w:val="24"/>
        </w:rPr>
        <w:t xml:space="preserve"> и специалистам учреждения здравоохранения «Национальная антидопинговая лаборатория» за организацию и обеспечение выполнения (выполнение) уникальных и высокотехнологичных исследований на наличие в биологических пробах запрещенных биологических веществ и лекарственных препаратов в размере:</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150 до 180 процентов оклада включительно – работающим в данной организации до 1 года;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181 до 200 процентов оклада включительно – работающим в данной организации 1 год и более;</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ректорам, первым проректорам, проректорам, деканам, профессорско-преподавательскому составу кафедр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направлению образования «Здравоохранение», направляя на эти цели средства в размере 10 процентов сумм окладов этих работников, за выполнение отдельных видов работ в следующих размерах от базовой ставки:</w:t>
      </w:r>
      <w:r>
        <w:rPr>
          <w:rFonts w:ascii="Times New Roman" w:hAnsi="Times New Roman" w:cs="Times New Roman"/>
          <w:color w:val="000000"/>
          <w:sz w:val="24"/>
          <w:szCs w:val="24"/>
        </w:rPr>
        <w:pict>
          <v:shape id="_x0000_i1042"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кураторство учебной группой (за исключением выполнения функции кураторства при реализации содержания образовательных программ высшего образования в дневной форме получения образования всех курсов), группой переподготовки (повышения квалификации) – от 20 до 40 процентов включительно;</w:t>
      </w:r>
      <w:r>
        <w:rPr>
          <w:rFonts w:ascii="Times New Roman" w:hAnsi="Times New Roman" w:cs="Times New Roman"/>
          <w:color w:val="000000"/>
          <w:sz w:val="24"/>
          <w:szCs w:val="24"/>
        </w:rPr>
        <w:pict>
          <v:shape id="_x0000_i1043"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работу с иностранными обучающимися – от 30 до 40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профориентационную</w:t>
      </w:r>
      <w:proofErr w:type="spellEnd"/>
      <w:r>
        <w:rPr>
          <w:rFonts w:ascii="Times New Roman" w:hAnsi="Times New Roman" w:cs="Times New Roman"/>
          <w:color w:val="000000"/>
          <w:sz w:val="24"/>
          <w:szCs w:val="24"/>
        </w:rPr>
        <w:t xml:space="preserve"> работу, работу по взаимодействию с организациями-заказчиками кадров – от 30 до 40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участие в деятельности учебно-методических объединений, обновлении, разработке структурных элементов научно-методического обеспечения образования – от 25 до 50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разработку, обновление учебно-методической документации на иностранном языке – от 20 до 50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разработку и внедрение в образовательный процесс инновационных образовательных технологий, форм и методов обучения, в том числе электронных, – от 20 до 50 процентов включительно;</w:t>
      </w:r>
      <w:r>
        <w:rPr>
          <w:rFonts w:ascii="Times New Roman" w:hAnsi="Times New Roman" w:cs="Times New Roman"/>
          <w:color w:val="000000"/>
          <w:sz w:val="24"/>
          <w:szCs w:val="24"/>
        </w:rPr>
        <w:pict>
          <v:shape id="_x0000_i1044"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педагогическим</w:t>
      </w:r>
      <w:proofErr w:type="gramEnd"/>
      <w:r>
        <w:rPr>
          <w:rFonts w:ascii="Times New Roman" w:hAnsi="Times New Roman" w:cs="Times New Roman"/>
          <w:color w:val="000000"/>
          <w:sz w:val="24"/>
          <w:szCs w:val="24"/>
        </w:rPr>
        <w:t xml:space="preserve"> работникам медицинских колледжей, центров подготовки, повышения квалификации и переподготовки кадров, реализующим образовательные программы по направлению образования «Здравоохранение», для занятия должностей служащих которых требуется медицинское (фармацевтическое) образование, – в размере 15 процентов оклада;</w:t>
      </w:r>
      <w:r>
        <w:rPr>
          <w:rFonts w:ascii="Times New Roman" w:hAnsi="Times New Roman" w:cs="Times New Roman"/>
          <w:color w:val="000000"/>
          <w:sz w:val="24"/>
          <w:szCs w:val="24"/>
        </w:rPr>
        <w:pict>
          <v:shape id="_x0000_i104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медицинским работникам учреждений, осуществляющих медицинскую деятельность и участвующих в реализации образовательных программ высшего образования (далее – </w:t>
      </w:r>
      <w:r>
        <w:rPr>
          <w:rFonts w:ascii="Times New Roman" w:hAnsi="Times New Roman" w:cs="Times New Roman"/>
          <w:color w:val="000000"/>
          <w:sz w:val="24"/>
          <w:szCs w:val="24"/>
        </w:rPr>
        <w:lastRenderedPageBreak/>
        <w:t>университетская клиника) и профессорско-преподавательскому составу учреждений образования, реализующих образовательные программы высшего образования по направлению «Здравоохранение», осуществляющим клиническую работу в университетской клинике, – в размере до 100 процентов оклада, направляя на эти цели средства в размере 30 процентов суммы окладов медицинских работников университетской клиники и 13 процентов суммы окладов профессорско-преподавательского состава учреждения образования, реализующего образовательные программы высшего образования по направлению «Здравоохранение»;</w:t>
      </w:r>
      <w:r>
        <w:rPr>
          <w:rFonts w:ascii="Times New Roman" w:hAnsi="Times New Roman" w:cs="Times New Roman"/>
          <w:color w:val="000000"/>
          <w:sz w:val="24"/>
          <w:szCs w:val="24"/>
        </w:rPr>
        <w:pict>
          <v:shape id="_x0000_i104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младшим медицинским сестрам (младшим медицинским братьям) по уходу за больными, санитаркам (санитарам) структурных подразделений (палат) анестезиологии и реанимации, интенсивной терапии и реанимации, приемных отделений, выездных бригад скорой медицинской помощи, структурных подразделений (палат) для пациентов с нарушением мозгового кровообращения (инсультом), с поражением спинного мозга, сопровождающимся параличами конечностей и нарушением функций тазовых органов, – в размере 15 процентов оклада;</w:t>
      </w:r>
      <w:r>
        <w:rPr>
          <w:rFonts w:ascii="Times New Roman" w:hAnsi="Times New Roman" w:cs="Times New Roman"/>
          <w:color w:val="000000"/>
          <w:sz w:val="24"/>
          <w:szCs w:val="24"/>
        </w:rPr>
        <w:pict>
          <v:shape id="_x0000_i104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медицинским работникам, профессорско-преподавательскому составу кафедр учреждений высшего образования, учреждений дополнительного образования взрослых и иных организаций, реализующих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по направлению образования «Здравоохранение» и включающих стажировку, являющимся руководителями стажировки медицинских работников, – в размере 5 процентов базовой ставки за каждый день стажировки;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рабочим</w:t>
      </w:r>
      <w:proofErr w:type="gramEnd"/>
      <w:r>
        <w:rPr>
          <w:rFonts w:ascii="Times New Roman" w:hAnsi="Times New Roman" w:cs="Times New Roman"/>
          <w:color w:val="000000"/>
          <w:sz w:val="24"/>
          <w:szCs w:val="24"/>
        </w:rPr>
        <w:t xml:space="preserve"> бюджетных организаций в зависимости от разряда работы:</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1-й разряд работы – 90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2-й разряд работы – 80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3-й разряд работы – 75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4-й разряд работы – 70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5-й разряд работы – 65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6-й разряд работы – 60 процентов базовой ставки</w:t>
      </w:r>
      <w:r>
        <w:rPr>
          <w:rFonts w:ascii="Times New Roman" w:hAnsi="Times New Roman" w:cs="Times New Roman"/>
          <w:color w:val="000000"/>
          <w:sz w:val="24"/>
          <w:szCs w:val="24"/>
        </w:rPr>
        <w:pict>
          <v:shape id="_x0000_i1048" type="#_x0000_t75" style="width:7.5pt;height:7.5pt">
            <v:imagedata r:id="rId18"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9"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служащим</w:t>
      </w:r>
      <w:proofErr w:type="gramEnd"/>
      <w:r>
        <w:rPr>
          <w:rFonts w:ascii="Times New Roman" w:hAnsi="Times New Roman" w:cs="Times New Roman"/>
          <w:color w:val="000000"/>
          <w:sz w:val="24"/>
          <w:szCs w:val="24"/>
        </w:rPr>
        <w:t xml:space="preserve"> бюджетных организаций, должности которых являются общими для всех видов экономической деятельности (за исключением должностей служащих, поименованных в абзацах втором–пятом, одиннадцатом части первой настоящего пункта), медицинскому дезинфектору, медицинскому регистратору, инструктору по трудовой терапии, инструктору-дезинфектору, художнику-</w:t>
      </w:r>
      <w:proofErr w:type="spellStart"/>
      <w:r>
        <w:rPr>
          <w:rFonts w:ascii="Times New Roman" w:hAnsi="Times New Roman" w:cs="Times New Roman"/>
          <w:color w:val="000000"/>
          <w:sz w:val="24"/>
          <w:szCs w:val="24"/>
        </w:rPr>
        <w:t>глазопротезисту</w:t>
      </w:r>
      <w:proofErr w:type="spellEnd"/>
      <w:r>
        <w:rPr>
          <w:rFonts w:ascii="Times New Roman" w:hAnsi="Times New Roman" w:cs="Times New Roman"/>
          <w:color w:val="000000"/>
          <w:sz w:val="24"/>
          <w:szCs w:val="24"/>
        </w:rPr>
        <w:t xml:space="preserve"> – в размере 50 процентов оклада</w:t>
      </w:r>
      <w:r>
        <w:rPr>
          <w:rFonts w:ascii="Times New Roman" w:hAnsi="Times New Roman" w:cs="Times New Roman"/>
          <w:color w:val="000000"/>
          <w:sz w:val="24"/>
          <w:szCs w:val="24"/>
        </w:rPr>
        <w:pict>
          <v:shape id="_x0000_i1050" type="#_x0000_t75" style="width:7.5pt;height:7.5pt">
            <v:imagedata r:id="rId18"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1"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врачам</w:t>
      </w:r>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реабилитологам</w:t>
      </w:r>
      <w:proofErr w:type="spellEnd"/>
      <w:r>
        <w:rPr>
          <w:rFonts w:ascii="Times New Roman" w:hAnsi="Times New Roman" w:cs="Times New Roman"/>
          <w:color w:val="000000"/>
          <w:sz w:val="24"/>
          <w:szCs w:val="24"/>
        </w:rPr>
        <w:t xml:space="preserve"> – в размере 50 процентов оклада.</w:t>
      </w:r>
      <w:r>
        <w:rPr>
          <w:rFonts w:ascii="Times New Roman" w:hAnsi="Times New Roman" w:cs="Times New Roman"/>
          <w:color w:val="000000"/>
          <w:sz w:val="24"/>
          <w:szCs w:val="24"/>
        </w:rPr>
        <w:pict>
          <v:shape id="_x0000_i1052"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Конкретный размер надбавки работникам, указанным в абзаце двадцать четвертом части первой настоящего пункта, устанавливается с учетом сложности, ответственности и объема выполняемых работ:</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медицинским</w:t>
      </w:r>
      <w:proofErr w:type="gramEnd"/>
      <w:r>
        <w:rPr>
          <w:rFonts w:ascii="Times New Roman" w:hAnsi="Times New Roman" w:cs="Times New Roman"/>
          <w:color w:val="000000"/>
          <w:sz w:val="24"/>
          <w:szCs w:val="24"/>
        </w:rPr>
        <w:t xml:space="preserve"> работникам – руководителем университетской клиники;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профессорско</w:t>
      </w:r>
      <w:proofErr w:type="gramEnd"/>
      <w:r>
        <w:rPr>
          <w:rFonts w:ascii="Times New Roman" w:hAnsi="Times New Roman" w:cs="Times New Roman"/>
          <w:color w:val="000000"/>
          <w:sz w:val="24"/>
          <w:szCs w:val="24"/>
        </w:rPr>
        <w:t>-преподавательскому составу – руководителем учреждения образования.</w:t>
      </w:r>
      <w:r>
        <w:rPr>
          <w:rFonts w:ascii="Times New Roman" w:hAnsi="Times New Roman" w:cs="Times New Roman"/>
          <w:color w:val="000000"/>
          <w:sz w:val="24"/>
          <w:szCs w:val="24"/>
        </w:rPr>
        <w:pict>
          <v:shape id="_x0000_i1053"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надбавки за особенности профессиональной деятельности в соответствии с абзацем шестым части первой настоящего пункта численность инвалидов, которым оказана медицинская помощь, определяется на основании данных первичных медицинских документов.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работников учреждения здравоохранения «Национальная антидопинговая лаборатория», учреждений высшего образования, учреждений дополнительного образования взрослых, реализующих образовательные программы высшего образования и дополнительного образования взрослых при подготовке, переподготовке и повышении квалификации лиц по направлению образования «Здравоохранение», которым устанавливается надбавка за особенности профессиональной деятельности, конкретный размер и порядок ее выплаты определяются руководителями данных бюджетных организаций.</w:t>
      </w:r>
      <w:r>
        <w:rPr>
          <w:rFonts w:ascii="Times New Roman" w:hAnsi="Times New Roman" w:cs="Times New Roman"/>
          <w:color w:val="000000"/>
          <w:sz w:val="24"/>
          <w:szCs w:val="24"/>
        </w:rPr>
        <w:pict>
          <v:shape id="_x0000_i1054"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1_П_5_7CN__point_5"/>
      <w:bookmarkEnd w:id="19"/>
      <w:r>
        <w:rPr>
          <w:rFonts w:ascii="Times New Roman" w:hAnsi="Times New Roman" w:cs="Times New Roman"/>
          <w:color w:val="000000"/>
          <w:sz w:val="24"/>
          <w:szCs w:val="24"/>
        </w:rPr>
        <w:t>5. Надбавка за сложность и напряженность работы устанавливается работникам бюджетных организаций. На эти цели направляются средства в следующих размерах от суммы окладов работников: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бюджетных</w:t>
      </w:r>
      <w:proofErr w:type="gramEnd"/>
      <w:r>
        <w:rPr>
          <w:rFonts w:ascii="Times New Roman" w:hAnsi="Times New Roman" w:cs="Times New Roman"/>
          <w:color w:val="000000"/>
          <w:sz w:val="24"/>
          <w:szCs w:val="24"/>
        </w:rPr>
        <w:t xml:space="preserve"> организаций, подчиненных и (или) входящих в систему Министерства здравоохранения, содержащихся за счет средств республиканского бюджета, бюджетных организаций г. Минска, на базе которых функционируют республиканские центры, – до 120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бюджетных</w:t>
      </w:r>
      <w:proofErr w:type="gramEnd"/>
      <w:r>
        <w:rPr>
          <w:rFonts w:ascii="Times New Roman" w:hAnsi="Times New Roman" w:cs="Times New Roman"/>
          <w:color w:val="000000"/>
          <w:sz w:val="24"/>
          <w:szCs w:val="24"/>
        </w:rPr>
        <w:t xml:space="preserve"> организаций, подчиненных местным исполнительным и распорядительным органам, относящихся к области деятельности Министерства здравоохранения, содержащихся за счет средств областного бюджета и бюджета г. Минска, других бюджетных организаций, в состав которых входят межрайонные структурные (обособленные) подразделения (филиалы) бюджетных организаций здравоохранения, межрегиональные центры, – до 100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бюджетных</w:t>
      </w:r>
      <w:proofErr w:type="gramEnd"/>
      <w:r>
        <w:rPr>
          <w:rFonts w:ascii="Times New Roman" w:hAnsi="Times New Roman" w:cs="Times New Roman"/>
          <w:color w:val="000000"/>
          <w:sz w:val="24"/>
          <w:szCs w:val="24"/>
        </w:rPr>
        <w:t xml:space="preserve"> организаций, подчиненных местным исполнительным и распорядительным органам, относящихся к области деятельности Министерства здравоохранения (за исключением поименованных в абзацах втором и третьем настоящей части), – до 80 процентов включительно.</w:t>
      </w:r>
      <w:r>
        <w:rPr>
          <w:rFonts w:ascii="Times New Roman" w:hAnsi="Times New Roman" w:cs="Times New Roman"/>
          <w:color w:val="000000"/>
          <w:sz w:val="24"/>
          <w:szCs w:val="24"/>
        </w:rPr>
        <w:pict>
          <v:shape id="_x0000_i105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надбавки за сложность и напряженность работы в процентном выражении от плановых средств на выплату окладов работникам по каждой бюджетной организации определяется вышестоящим органом управления ежегодно на 1 января очередного финансового года в пределах выделенных бюджетных ассигнований.</w:t>
      </w:r>
      <w:r>
        <w:rPr>
          <w:rFonts w:ascii="Times New Roman" w:hAnsi="Times New Roman" w:cs="Times New Roman"/>
          <w:color w:val="000000"/>
          <w:sz w:val="24"/>
          <w:szCs w:val="24"/>
        </w:rPr>
        <w:pict>
          <v:shape id="_x0000_i105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надбавки за сложность и напряженность работы работникам бюджетных организаций, за исключением руководителей организаций и медицинских работников, устанавливается в следующем размере от оклада: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бюджетных организациях, подчиненных и (или) входящих в систему Министерства здравоохранения, содержащихся за счет средств республиканского бюджета, бюджетных организациях г. Минска, на базе которых функционируют республиканские центры, – до 350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в</w:t>
      </w:r>
      <w:proofErr w:type="gramEnd"/>
      <w:r>
        <w:rPr>
          <w:rFonts w:ascii="Times New Roman" w:hAnsi="Times New Roman" w:cs="Times New Roman"/>
          <w:color w:val="000000"/>
          <w:sz w:val="24"/>
          <w:szCs w:val="24"/>
        </w:rPr>
        <w:t xml:space="preserve"> бюджетных организациях, подчиненных местным исполнительным и распорядительным органам, относящихся к области деятельности Министерства здравоохранения, содержащихся за счет средств областного бюджета и бюджета г. Минска, в других бюджетных организациях, в состав которых входят межрайонные структурные (обособленные) подразделения (филиалы) бюджетных организаций здравоохранения, межрегиональные центры, – до 300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бюджетных организациях, подчиненных местным исполнительным и распорядительным органам, относящихся к области деятельности Министерства здравоохранения (за исключением поименованных в абзацах втором и третьем настоящей части), – до 250 процентов включительно.</w:t>
      </w:r>
      <w:r>
        <w:rPr>
          <w:rFonts w:ascii="Times New Roman" w:hAnsi="Times New Roman" w:cs="Times New Roman"/>
          <w:color w:val="000000"/>
          <w:sz w:val="24"/>
          <w:szCs w:val="24"/>
        </w:rPr>
        <w:pict>
          <v:shape id="_x0000_i105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надбавки за сложность и напряженность работы руководителям бюджетных организаций устанавливается органом, уполномоченным заключать с ними контракт.</w:t>
      </w:r>
      <w:r>
        <w:rPr>
          <w:rFonts w:ascii="Times New Roman" w:hAnsi="Times New Roman" w:cs="Times New Roman"/>
          <w:color w:val="000000"/>
          <w:sz w:val="24"/>
          <w:szCs w:val="24"/>
        </w:rPr>
        <w:pict>
          <v:shape id="_x0000_i1058"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работников, которым устанавливается надбавка за сложность и напряженность работы, конкретный размер и порядок ее выплаты определяются руководителями бюджетных организаций.</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1_П_6_10CN__point_6"/>
      <w:bookmarkEnd w:id="20"/>
      <w:r>
        <w:rPr>
          <w:rFonts w:ascii="Times New Roman" w:hAnsi="Times New Roman" w:cs="Times New Roman"/>
          <w:color w:val="000000"/>
          <w:sz w:val="24"/>
          <w:szCs w:val="24"/>
        </w:rPr>
        <w:t>6. Надбавка за обеспечение показателей деятельности бюджетной организации устанавливается руководителям бюджетных организаций в размере до 200 процентов оклада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и конкретные размеры надбавки за обеспечение показателей деятельности бюджетной организации определяются органом, уполномоченным заключать контракт с руководителями бюджетных организаций.</w:t>
      </w:r>
      <w:r>
        <w:rPr>
          <w:rFonts w:ascii="Times New Roman" w:hAnsi="Times New Roman" w:cs="Times New Roman"/>
          <w:color w:val="000000"/>
          <w:sz w:val="24"/>
          <w:szCs w:val="24"/>
        </w:rPr>
        <w:pict>
          <v:shape id="_x0000_i1059"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ИНС__1_П_7_12CN__point_7"/>
      <w:bookmarkEnd w:id="21"/>
      <w:r>
        <w:rPr>
          <w:rFonts w:ascii="Times New Roman" w:hAnsi="Times New Roman" w:cs="Times New Roman"/>
          <w:color w:val="000000"/>
          <w:sz w:val="24"/>
          <w:szCs w:val="24"/>
        </w:rPr>
        <w:t>7. Исключен.</w:t>
      </w:r>
      <w:r>
        <w:rPr>
          <w:rFonts w:ascii="Times New Roman" w:hAnsi="Times New Roman" w:cs="Times New Roman"/>
          <w:color w:val="000000"/>
          <w:sz w:val="24"/>
          <w:szCs w:val="24"/>
        </w:rPr>
        <w:pict>
          <v:shape id="_x0000_i1060"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1_П_8_15CN__point_8"/>
      <w:bookmarkEnd w:id="22"/>
      <w:r>
        <w:rPr>
          <w:rFonts w:ascii="Times New Roman" w:hAnsi="Times New Roman" w:cs="Times New Roman"/>
          <w:color w:val="000000"/>
          <w:sz w:val="24"/>
          <w:szCs w:val="24"/>
        </w:rPr>
        <w:t>8. Доплата за работу в сельской местности устанавливается руководителям и специалистам, место постоянной работы которых расположено в сельской местности, в размере 20 процентов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1_П_9_16CN__point_9"/>
      <w:bookmarkEnd w:id="23"/>
      <w:r>
        <w:rPr>
          <w:rFonts w:ascii="Times New Roman" w:hAnsi="Times New Roman" w:cs="Times New Roman"/>
          <w:color w:val="000000"/>
          <w:sz w:val="24"/>
          <w:szCs w:val="24"/>
        </w:rPr>
        <w:t>9. Доплата за особый характер труда устанавливается в следующих размерах от базовой ставки: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1_П_9_16_ПП_9_1_1CN__underpoint"/>
      <w:bookmarkEnd w:id="24"/>
      <w:r>
        <w:rPr>
          <w:rFonts w:ascii="Times New Roman" w:hAnsi="Times New Roman" w:cs="Times New Roman"/>
          <w:color w:val="000000"/>
          <w:sz w:val="24"/>
          <w:szCs w:val="24"/>
        </w:rPr>
        <w:t>9.1</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 xml:space="preserve"> бюджетных организаций (обособленных подразделений, структурных подразделений, кабинетов, палат, групп), медико-реабилитационных экспертных комиссий для пациентов, страдающих заболеваниями:</w:t>
      </w:r>
      <w:r>
        <w:rPr>
          <w:rFonts w:ascii="Times New Roman" w:hAnsi="Times New Roman" w:cs="Times New Roman"/>
          <w:color w:val="000000"/>
          <w:sz w:val="24"/>
          <w:szCs w:val="24"/>
        </w:rPr>
        <w:pict>
          <v:shape id="_x0000_i1061"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вирусом</w:t>
      </w:r>
      <w:proofErr w:type="gramEnd"/>
      <w:r>
        <w:rPr>
          <w:rFonts w:ascii="Times New Roman" w:hAnsi="Times New Roman" w:cs="Times New Roman"/>
          <w:color w:val="000000"/>
          <w:sz w:val="24"/>
          <w:szCs w:val="24"/>
        </w:rPr>
        <w:t xml:space="preserve"> иммунодефицита человека/синдромом приобретенного иммунного дефицита – от 30 до 65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туберкулезными</w:t>
      </w:r>
      <w:proofErr w:type="gramEnd"/>
      <w:r>
        <w:rPr>
          <w:rFonts w:ascii="Times New Roman" w:hAnsi="Times New Roman" w:cs="Times New Roman"/>
          <w:color w:val="000000"/>
          <w:sz w:val="24"/>
          <w:szCs w:val="24"/>
        </w:rPr>
        <w:t xml:space="preserve"> (противотуберкулезными) – от 20 до 50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психическими</w:t>
      </w:r>
      <w:proofErr w:type="gramEnd"/>
      <w:r>
        <w:rPr>
          <w:rFonts w:ascii="Times New Roman" w:hAnsi="Times New Roman" w:cs="Times New Roman"/>
          <w:color w:val="000000"/>
          <w:sz w:val="24"/>
          <w:szCs w:val="24"/>
        </w:rPr>
        <w:t xml:space="preserve"> (психоневрологическими) (со строгим наблюдением) – от 10 до 35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кожно-венерологическими (со строгим наблюдением); психическими (психоневрологическими) расстройствами, алкоголизмом, наркоманией, токсикоманией, злоупотребляющих алкоголем, наркотическими и другими </w:t>
      </w:r>
      <w:proofErr w:type="spellStart"/>
      <w:r>
        <w:rPr>
          <w:rFonts w:ascii="Times New Roman" w:hAnsi="Times New Roman" w:cs="Times New Roman"/>
          <w:color w:val="000000"/>
          <w:sz w:val="24"/>
          <w:szCs w:val="24"/>
        </w:rPr>
        <w:t>психоактивными</w:t>
      </w:r>
      <w:proofErr w:type="spellEnd"/>
      <w:r>
        <w:rPr>
          <w:rFonts w:ascii="Times New Roman" w:hAnsi="Times New Roman" w:cs="Times New Roman"/>
          <w:color w:val="000000"/>
          <w:sz w:val="24"/>
          <w:szCs w:val="24"/>
        </w:rPr>
        <w:t xml:space="preserve"> средствами, термическими поражениями; острыми отравлениями, нарушением мозгового </w:t>
      </w:r>
      <w:r>
        <w:rPr>
          <w:rFonts w:ascii="Times New Roman" w:hAnsi="Times New Roman" w:cs="Times New Roman"/>
          <w:color w:val="000000"/>
          <w:sz w:val="24"/>
          <w:szCs w:val="24"/>
        </w:rPr>
        <w:lastRenderedPageBreak/>
        <w:t>кровообращения, поражением спинного мозга, параличами конечностей и нарушением функций тазовых органов, нарушением центральной нервной системы с нарушением психики, интеллектуальной недостаточностью с тяжелыми и (или) множественными нарушениями в физическом и (или) психическом развитии, хирургическими гнойными заболеваниями (осложнениями) – от 10 до 30 процентов включительно;</w:t>
      </w:r>
      <w:r>
        <w:rPr>
          <w:rFonts w:ascii="Times New Roman" w:hAnsi="Times New Roman" w:cs="Times New Roman"/>
          <w:color w:val="000000"/>
          <w:sz w:val="24"/>
          <w:szCs w:val="24"/>
        </w:rPr>
        <w:pict>
          <v:shape id="_x0000_i1062"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инфекционными</w:t>
      </w:r>
      <w:proofErr w:type="gramEnd"/>
      <w:r>
        <w:rPr>
          <w:rFonts w:ascii="Times New Roman" w:hAnsi="Times New Roman" w:cs="Times New Roman"/>
          <w:color w:val="000000"/>
          <w:sz w:val="24"/>
          <w:szCs w:val="24"/>
        </w:rPr>
        <w:t>, кожно-венерологическими, гематологическими, пульмонологическими, онкологическими, кардиохирургическими, стоматологическими – от 5 до 20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1_П_9_16_ПП_9_2_3CN__underpoint"/>
      <w:bookmarkEnd w:id="25"/>
      <w:r>
        <w:rPr>
          <w:rFonts w:ascii="Times New Roman" w:hAnsi="Times New Roman" w:cs="Times New Roman"/>
          <w:color w:val="000000"/>
          <w:sz w:val="24"/>
          <w:szCs w:val="24"/>
        </w:rPr>
        <w:t>9.2</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 xml:space="preserve"> бюджетных организаций (структурных подразделений, обособленных подразделений, кабинетов, палат, лабораторий, групп):</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лучевой диагностики, лучевой терапии, рентгеновские, радиологические (всех профилей), изотопные, ангиографические, по приготовлению и разливу радона, лучевой безопасности и дозиметрии, </w:t>
      </w:r>
      <w:proofErr w:type="spellStart"/>
      <w:r>
        <w:rPr>
          <w:rFonts w:ascii="Times New Roman" w:hAnsi="Times New Roman" w:cs="Times New Roman"/>
          <w:color w:val="000000"/>
          <w:sz w:val="24"/>
          <w:szCs w:val="24"/>
        </w:rPr>
        <w:t>рентгено</w:t>
      </w:r>
      <w:proofErr w:type="spellEnd"/>
      <w:r>
        <w:rPr>
          <w:rFonts w:ascii="Times New Roman" w:hAnsi="Times New Roman" w:cs="Times New Roman"/>
          <w:color w:val="000000"/>
          <w:sz w:val="24"/>
          <w:szCs w:val="24"/>
        </w:rPr>
        <w:t>-ударно-волнового дистанционного дробления камней, патологоанатомические, трансплантации, паллиативной помощи, хосписы, скорой и неотложной медицинской помощи, экстренной консультативной медицинской помощи (выездных бригад), для недоношенных детей, для лежачих пациентов, ожоговые, ядерной медицины, заболеваний, представляющих опасность для здоровья населения, – от 10 до 30 процентов включительно;</w:t>
      </w:r>
      <w:r>
        <w:rPr>
          <w:rFonts w:ascii="Times New Roman" w:hAnsi="Times New Roman" w:cs="Times New Roman"/>
          <w:color w:val="000000"/>
          <w:sz w:val="24"/>
          <w:szCs w:val="24"/>
        </w:rPr>
        <w:pict>
          <v:shape id="_x0000_i1063"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анестезиолого-реанимационные, анестезиологии и реанимации, интенсивной терапии и реанимации, гипербарической </w:t>
      </w:r>
      <w:proofErr w:type="spellStart"/>
      <w:r>
        <w:rPr>
          <w:rFonts w:ascii="Times New Roman" w:hAnsi="Times New Roman" w:cs="Times New Roman"/>
          <w:color w:val="000000"/>
          <w:sz w:val="24"/>
          <w:szCs w:val="24"/>
        </w:rPr>
        <w:t>оксигенации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гипобарической</w:t>
      </w:r>
      <w:proofErr w:type="spellEnd"/>
      <w:r>
        <w:rPr>
          <w:rFonts w:ascii="Times New Roman" w:hAnsi="Times New Roman" w:cs="Times New Roman"/>
          <w:color w:val="000000"/>
          <w:sz w:val="24"/>
          <w:szCs w:val="24"/>
        </w:rPr>
        <w:t xml:space="preserve"> адаптации, </w:t>
      </w:r>
      <w:proofErr w:type="spellStart"/>
      <w:r>
        <w:rPr>
          <w:rFonts w:ascii="Times New Roman" w:hAnsi="Times New Roman" w:cs="Times New Roman"/>
          <w:color w:val="000000"/>
          <w:sz w:val="24"/>
          <w:szCs w:val="24"/>
        </w:rPr>
        <w:t>гемокоррекции</w:t>
      </w:r>
      <w:proofErr w:type="spellEnd"/>
      <w:r>
        <w:rPr>
          <w:rFonts w:ascii="Times New Roman" w:hAnsi="Times New Roman" w:cs="Times New Roman"/>
          <w:color w:val="000000"/>
          <w:sz w:val="24"/>
          <w:szCs w:val="24"/>
        </w:rPr>
        <w:t xml:space="preserve">, гемодиализа, </w:t>
      </w:r>
      <w:proofErr w:type="spellStart"/>
      <w:r>
        <w:rPr>
          <w:rFonts w:ascii="Times New Roman" w:hAnsi="Times New Roman" w:cs="Times New Roman"/>
          <w:color w:val="000000"/>
          <w:sz w:val="24"/>
          <w:szCs w:val="24"/>
        </w:rPr>
        <w:t>гемосорбции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плазмофереза</w:t>
      </w:r>
      <w:proofErr w:type="spellEnd"/>
      <w:r>
        <w:rPr>
          <w:rFonts w:ascii="Times New Roman" w:hAnsi="Times New Roman" w:cs="Times New Roman"/>
          <w:color w:val="000000"/>
          <w:sz w:val="24"/>
          <w:szCs w:val="24"/>
        </w:rPr>
        <w:t xml:space="preserve">, подземные, гипертермии, химиотерапевтические, хирургические всех профилей (за исключением хирургических гнойных), операционные блоки стационаров, родильные залы, обсервационные, эндоскопические, ультразвуковой диагностики, для новорожденных, процедурные (прививочные), перевязочные, централизованные стерилизационные, физиотерапевтические, где выполняется работа на генераторах большой мощности, на ультравысокочастотных генераторах любой мощности, на аппаратах ультразвуковой терапии и </w:t>
      </w:r>
      <w:proofErr w:type="spellStart"/>
      <w:r>
        <w:rPr>
          <w:rFonts w:ascii="Times New Roman" w:hAnsi="Times New Roman" w:cs="Times New Roman"/>
          <w:color w:val="000000"/>
          <w:sz w:val="24"/>
          <w:szCs w:val="24"/>
        </w:rPr>
        <w:t>крайневысокочастотной</w:t>
      </w:r>
      <w:proofErr w:type="spellEnd"/>
      <w:r>
        <w:rPr>
          <w:rFonts w:ascii="Times New Roman" w:hAnsi="Times New Roman" w:cs="Times New Roman"/>
          <w:color w:val="000000"/>
          <w:sz w:val="24"/>
          <w:szCs w:val="24"/>
        </w:rPr>
        <w:t xml:space="preserve"> терапии, на лазерных установках и аппаратах, в помещениях сероводородных, сернистых, </w:t>
      </w:r>
      <w:proofErr w:type="spellStart"/>
      <w:r>
        <w:rPr>
          <w:rFonts w:ascii="Times New Roman" w:hAnsi="Times New Roman" w:cs="Times New Roman"/>
          <w:color w:val="000000"/>
          <w:sz w:val="24"/>
          <w:szCs w:val="24"/>
        </w:rPr>
        <w:t>углесероводородных</w:t>
      </w:r>
      <w:proofErr w:type="spellEnd"/>
      <w:r>
        <w:rPr>
          <w:rFonts w:ascii="Times New Roman" w:hAnsi="Times New Roman" w:cs="Times New Roman"/>
          <w:color w:val="000000"/>
          <w:sz w:val="24"/>
          <w:szCs w:val="24"/>
        </w:rPr>
        <w:t>, радоновых ванн, озокерита и грязей, отпуск массажа, подводного душа-массажа – от 5 до 20 процентов включительно;</w:t>
      </w:r>
      <w:r>
        <w:rPr>
          <w:rFonts w:ascii="Times New Roman" w:hAnsi="Times New Roman" w:cs="Times New Roman"/>
          <w:color w:val="000000"/>
          <w:sz w:val="24"/>
          <w:szCs w:val="24"/>
        </w:rPr>
        <w:pict>
          <v:shape id="_x0000_i1064"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1_П_9_16_ПП_9_3_4CN__underpoint"/>
      <w:bookmarkEnd w:id="26"/>
      <w:r>
        <w:rPr>
          <w:rFonts w:ascii="Times New Roman" w:hAnsi="Times New Roman" w:cs="Times New Roman"/>
          <w:color w:val="000000"/>
          <w:sz w:val="24"/>
          <w:szCs w:val="24"/>
        </w:rPr>
        <w:t>9.3</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 xml:space="preserve"> лабораторий (в том числе клинических и клинико-диагностических, микробиологических, вирусологических):</w:t>
      </w:r>
      <w:r>
        <w:rPr>
          <w:rFonts w:ascii="Times New Roman" w:hAnsi="Times New Roman" w:cs="Times New Roman"/>
          <w:color w:val="000000"/>
          <w:sz w:val="24"/>
          <w:szCs w:val="24"/>
        </w:rPr>
        <w:pict>
          <v:shape id="_x0000_i106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обеспечивающим</w:t>
      </w:r>
      <w:proofErr w:type="gramEnd"/>
      <w:r>
        <w:rPr>
          <w:rFonts w:ascii="Times New Roman" w:hAnsi="Times New Roman" w:cs="Times New Roman"/>
          <w:color w:val="000000"/>
          <w:sz w:val="24"/>
          <w:szCs w:val="24"/>
        </w:rPr>
        <w:t xml:space="preserve"> обслуживание пациентов с вирусом иммунодефицита человека/синдромом приобретенного иммунного дефицита – от 30 до 65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выполняющим</w:t>
      </w:r>
      <w:proofErr w:type="gramEnd"/>
      <w:r>
        <w:rPr>
          <w:rFonts w:ascii="Times New Roman" w:hAnsi="Times New Roman" w:cs="Times New Roman"/>
          <w:color w:val="000000"/>
          <w:sz w:val="24"/>
          <w:szCs w:val="24"/>
        </w:rPr>
        <w:t xml:space="preserve"> серологические исследования – от 10 до 30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выполняющим</w:t>
      </w:r>
      <w:proofErr w:type="gramEnd"/>
      <w:r>
        <w:rPr>
          <w:rFonts w:ascii="Times New Roman" w:hAnsi="Times New Roman" w:cs="Times New Roman"/>
          <w:color w:val="000000"/>
          <w:sz w:val="24"/>
          <w:szCs w:val="24"/>
        </w:rPr>
        <w:t xml:space="preserve"> клинические исследования; клинико-диагностические исследования; цитоморфологические исследования; цитологические исследования – от 5 до 20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работающим</w:t>
      </w:r>
      <w:proofErr w:type="gramEnd"/>
      <w:r>
        <w:rPr>
          <w:rFonts w:ascii="Times New Roman" w:hAnsi="Times New Roman" w:cs="Times New Roman"/>
          <w:color w:val="000000"/>
          <w:sz w:val="24"/>
          <w:szCs w:val="24"/>
        </w:rPr>
        <w:t xml:space="preserve"> с живыми возбудителями инфекционных заболеваний 1–4 групп риска – от 5 до 20 процентов включительно;</w:t>
      </w:r>
      <w:r>
        <w:rPr>
          <w:rFonts w:ascii="Times New Roman" w:hAnsi="Times New Roman" w:cs="Times New Roman"/>
          <w:color w:val="000000"/>
          <w:sz w:val="24"/>
          <w:szCs w:val="24"/>
        </w:rPr>
        <w:pict>
          <v:shape id="_x0000_i106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1_П_9_16_ПП_9_4_6CN__underpoint"/>
      <w:bookmarkEnd w:id="27"/>
      <w:r>
        <w:rPr>
          <w:rFonts w:ascii="Times New Roman" w:hAnsi="Times New Roman" w:cs="Times New Roman"/>
          <w:color w:val="000000"/>
          <w:sz w:val="24"/>
          <w:szCs w:val="24"/>
        </w:rPr>
        <w:lastRenderedPageBreak/>
        <w:t>9.4</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 xml:space="preserve"> бюджетных организаций (структурных подразделений, обособленных подразделений):</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врачу</w:t>
      </w:r>
      <w:proofErr w:type="gramEnd"/>
      <w:r>
        <w:rPr>
          <w:rFonts w:ascii="Times New Roman" w:hAnsi="Times New Roman" w:cs="Times New Roman"/>
          <w:color w:val="000000"/>
          <w:sz w:val="24"/>
          <w:szCs w:val="24"/>
        </w:rPr>
        <w:t>-онкологу, врачу-онкологу-хирургу, врачу-гематологу, врачу – радиационному онкологу, врачу – детскому онкологу-гематологу, врачу-психиатру детскому, врачу-психиатру-наркологу, врачу-психотерапевту – от 10 до 30 процентов включительно;</w:t>
      </w:r>
      <w:r>
        <w:rPr>
          <w:rFonts w:ascii="Times New Roman" w:hAnsi="Times New Roman" w:cs="Times New Roman"/>
          <w:color w:val="000000"/>
          <w:sz w:val="24"/>
          <w:szCs w:val="24"/>
        </w:rPr>
        <w:pict>
          <v:shape id="_x0000_i106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медицинской</w:t>
      </w:r>
      <w:proofErr w:type="gramEnd"/>
      <w:r>
        <w:rPr>
          <w:rFonts w:ascii="Times New Roman" w:hAnsi="Times New Roman" w:cs="Times New Roman"/>
          <w:color w:val="000000"/>
          <w:sz w:val="24"/>
          <w:szCs w:val="24"/>
        </w:rPr>
        <w:t xml:space="preserve"> сестре, работающей с врачами-психиатрами-наркологами, врачами-психотерапевтами и врачами-психиатрами детскими, – от 10 до 30 процентов включительно;</w:t>
      </w:r>
      <w:r>
        <w:rPr>
          <w:rFonts w:ascii="Times New Roman" w:hAnsi="Times New Roman" w:cs="Times New Roman"/>
          <w:color w:val="000000"/>
          <w:sz w:val="24"/>
          <w:szCs w:val="24"/>
        </w:rPr>
        <w:pict>
          <v:shape id="_x0000_i1068"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медицинскому</w:t>
      </w:r>
      <w:proofErr w:type="gramEnd"/>
      <w:r>
        <w:rPr>
          <w:rFonts w:ascii="Times New Roman" w:hAnsi="Times New Roman" w:cs="Times New Roman"/>
          <w:color w:val="000000"/>
          <w:sz w:val="24"/>
          <w:szCs w:val="24"/>
        </w:rPr>
        <w:t xml:space="preserve"> дезинфектору, дезинфектору; водителю, закрепленному за автомобилем скорой медицинской помощи (экстренной консультативной помощи); воспитателю, учителю-дефектологу, библиотекарю, врачу ультразвуковой диагностики в специальности – от 5 до 20 процентов включительно;</w:t>
      </w:r>
      <w:r>
        <w:rPr>
          <w:rFonts w:ascii="Times New Roman" w:hAnsi="Times New Roman" w:cs="Times New Roman"/>
          <w:color w:val="000000"/>
          <w:sz w:val="24"/>
          <w:szCs w:val="24"/>
        </w:rPr>
        <w:pict>
          <v:shape id="_x0000_i1069"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1_П_9_16_ПП_9_5_7CN__underpoint"/>
      <w:bookmarkEnd w:id="28"/>
      <w:r>
        <w:rPr>
          <w:rFonts w:ascii="Times New Roman" w:hAnsi="Times New Roman" w:cs="Times New Roman"/>
          <w:color w:val="000000"/>
          <w:sz w:val="24"/>
          <w:szCs w:val="24"/>
        </w:rPr>
        <w:t>9.5</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аптек</w:t>
      </w:r>
      <w:proofErr w:type="gramEnd"/>
      <w:r>
        <w:rPr>
          <w:rFonts w:ascii="Times New Roman" w:hAnsi="Times New Roman" w:cs="Times New Roman"/>
          <w:color w:val="000000"/>
          <w:sz w:val="24"/>
          <w:szCs w:val="24"/>
        </w:rPr>
        <w:t xml:space="preserve"> бюджетных организаций, в которых производится приготовление, контроль качества, отпуск и расфасовка лекарственных средств, реактивов (растворов), – от 5 до 20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бюджетных</w:t>
      </w:r>
      <w:proofErr w:type="gramEnd"/>
      <w:r>
        <w:rPr>
          <w:rFonts w:ascii="Times New Roman" w:hAnsi="Times New Roman" w:cs="Times New Roman"/>
          <w:color w:val="000000"/>
          <w:sz w:val="24"/>
          <w:szCs w:val="24"/>
        </w:rPr>
        <w:t xml:space="preserve"> организаций (обособленных подразделений) службы крови, специализированных структурных подразделений бюджетных организаций здравоохранения, осуществляющих заготовку, реализацию крови, ее компонентов и (или) промышленное производство лекарственных средств из крови, ее компонентов, – от 5 до 20 процентов включительно;</w:t>
      </w:r>
      <w:r>
        <w:rPr>
          <w:rFonts w:ascii="Times New Roman" w:hAnsi="Times New Roman" w:cs="Times New Roman"/>
          <w:color w:val="000000"/>
          <w:sz w:val="24"/>
          <w:szCs w:val="24"/>
        </w:rPr>
        <w:pict>
          <v:shape id="_x0000_i1070"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санитарно</w:t>
      </w:r>
      <w:proofErr w:type="gramEnd"/>
      <w:r>
        <w:rPr>
          <w:rFonts w:ascii="Times New Roman" w:hAnsi="Times New Roman" w:cs="Times New Roman"/>
          <w:color w:val="000000"/>
          <w:sz w:val="24"/>
          <w:szCs w:val="24"/>
        </w:rPr>
        <w:t>-эпидемиологических учреждений здравоохранения (структурных подразделений, обособленных подразделений, кабинетов, лабораторий) – от 5 до 20 процентов включительно;</w:t>
      </w:r>
      <w:r>
        <w:rPr>
          <w:rFonts w:ascii="Times New Roman" w:hAnsi="Times New Roman" w:cs="Times New Roman"/>
          <w:color w:val="000000"/>
          <w:sz w:val="24"/>
          <w:szCs w:val="24"/>
        </w:rPr>
        <w:pict>
          <v:shape id="_x0000_i1071"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домов</w:t>
      </w:r>
      <w:proofErr w:type="gramEnd"/>
      <w:r>
        <w:rPr>
          <w:rFonts w:ascii="Times New Roman" w:hAnsi="Times New Roman" w:cs="Times New Roman"/>
          <w:color w:val="000000"/>
          <w:sz w:val="24"/>
          <w:szCs w:val="24"/>
        </w:rPr>
        <w:t xml:space="preserve"> ребенка (групп) для детей с органическим поражением центральной нервной системы и нарушением психики, с нарушением слуха, зрения, речи; учреждений образования (специальных учреждений образования), специальных классов, групп в учреждениях образования для детей с недостатками умственного развития или поражением центральной нервной системы с нарушением психики; учреждений образования (группы) для детей с нарушением слуха, речи или зрения – от 5 до 15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учреждения</w:t>
      </w:r>
      <w:proofErr w:type="gramEnd"/>
      <w:r>
        <w:rPr>
          <w:rFonts w:ascii="Times New Roman" w:hAnsi="Times New Roman" w:cs="Times New Roman"/>
          <w:color w:val="000000"/>
          <w:sz w:val="24"/>
          <w:szCs w:val="24"/>
        </w:rPr>
        <w:t xml:space="preserve"> здравоохранения «</w:t>
      </w:r>
      <w:proofErr w:type="spellStart"/>
      <w:r>
        <w:rPr>
          <w:rFonts w:ascii="Times New Roman" w:hAnsi="Times New Roman" w:cs="Times New Roman"/>
          <w:color w:val="000000"/>
          <w:sz w:val="24"/>
          <w:szCs w:val="24"/>
        </w:rPr>
        <w:t>Островецкая</w:t>
      </w:r>
      <w:proofErr w:type="spellEnd"/>
      <w:r>
        <w:rPr>
          <w:rFonts w:ascii="Times New Roman" w:hAnsi="Times New Roman" w:cs="Times New Roman"/>
          <w:color w:val="000000"/>
          <w:sz w:val="24"/>
          <w:szCs w:val="24"/>
        </w:rPr>
        <w:t xml:space="preserve"> центральная районная больница», государственного учреждения «</w:t>
      </w:r>
      <w:proofErr w:type="spellStart"/>
      <w:r>
        <w:rPr>
          <w:rFonts w:ascii="Times New Roman" w:hAnsi="Times New Roman" w:cs="Times New Roman"/>
          <w:color w:val="000000"/>
          <w:sz w:val="24"/>
          <w:szCs w:val="24"/>
        </w:rPr>
        <w:t>Островецкий</w:t>
      </w:r>
      <w:proofErr w:type="spellEnd"/>
      <w:r>
        <w:rPr>
          <w:rFonts w:ascii="Times New Roman" w:hAnsi="Times New Roman" w:cs="Times New Roman"/>
          <w:color w:val="000000"/>
          <w:sz w:val="24"/>
          <w:szCs w:val="24"/>
        </w:rPr>
        <w:t xml:space="preserve"> районный центр гигиены и эпидемиологии» – от 5 до 15 процентов включительно;</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1_П_9_16_ПП_9_6_8CN__underpoint"/>
      <w:bookmarkEnd w:id="29"/>
      <w:r>
        <w:rPr>
          <w:rFonts w:ascii="Times New Roman" w:hAnsi="Times New Roman" w:cs="Times New Roman"/>
          <w:color w:val="000000"/>
          <w:sz w:val="24"/>
          <w:szCs w:val="24"/>
        </w:rPr>
        <w:t xml:space="preserve">9.6. работникам бюджетных организаций, структурных подразделений, обособленных подразделений, кабинетов, палат, групп (за исключением поименованных в абзаце втором </w:t>
      </w:r>
      <w:hyperlink r:id="rId22" w:history="1">
        <w:r>
          <w:rPr>
            <w:rFonts w:ascii="Times New Roman" w:hAnsi="Times New Roman" w:cs="Times New Roman"/>
            <w:color w:val="0000FF"/>
            <w:sz w:val="24"/>
            <w:szCs w:val="24"/>
          </w:rPr>
          <w:t>подпункта 9.1</w:t>
        </w:r>
      </w:hyperlink>
      <w:r>
        <w:rPr>
          <w:rFonts w:ascii="Times New Roman" w:hAnsi="Times New Roman" w:cs="Times New Roman"/>
          <w:color w:val="000000"/>
          <w:sz w:val="24"/>
          <w:szCs w:val="24"/>
        </w:rPr>
        <w:t xml:space="preserve"> настоящего пункта), привлекаемых для оказания медицинской помощи (в том числе экстренной) пациентам, проведения кризисного консультирования лиц при постановке диагноза заболевания вирусом иммунодефицита человека (синдрома приобретенного иммунного дефицита), консультирования лиц, живущих с вирусом иммунодефицита человека, в том числе лиц, живущих с вирусом иммунодефицита человека и потребляющих </w:t>
      </w:r>
      <w:proofErr w:type="spellStart"/>
      <w:r>
        <w:rPr>
          <w:rFonts w:ascii="Times New Roman" w:hAnsi="Times New Roman" w:cs="Times New Roman"/>
          <w:color w:val="000000"/>
          <w:sz w:val="24"/>
          <w:szCs w:val="24"/>
        </w:rPr>
        <w:t>психоактивные</w:t>
      </w:r>
      <w:proofErr w:type="spellEnd"/>
      <w:r>
        <w:rPr>
          <w:rFonts w:ascii="Times New Roman" w:hAnsi="Times New Roman" w:cs="Times New Roman"/>
          <w:color w:val="000000"/>
          <w:sz w:val="24"/>
          <w:szCs w:val="24"/>
        </w:rPr>
        <w:t xml:space="preserve"> вещества, и членов их семей:</w:t>
      </w:r>
      <w:r>
        <w:rPr>
          <w:rFonts w:ascii="Times New Roman" w:hAnsi="Times New Roman" w:cs="Times New Roman"/>
          <w:color w:val="000000"/>
          <w:sz w:val="24"/>
          <w:szCs w:val="24"/>
        </w:rPr>
        <w:pict>
          <v:shape id="_x0000_i1072"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с</w:t>
      </w:r>
      <w:proofErr w:type="gramEnd"/>
      <w:r>
        <w:rPr>
          <w:rFonts w:ascii="Times New Roman" w:hAnsi="Times New Roman" w:cs="Times New Roman"/>
          <w:color w:val="000000"/>
          <w:sz w:val="24"/>
          <w:szCs w:val="24"/>
        </w:rPr>
        <w:t xml:space="preserve"> вирусом иммунодефицита человека/синдромом приобретенного иммунного дефицита – из расчета 2 процента за каждый час работы, но не более 35 процентов в месяц;</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пострадавшим</w:t>
      </w:r>
      <w:proofErr w:type="gramEnd"/>
      <w:r>
        <w:rPr>
          <w:rFonts w:ascii="Times New Roman" w:hAnsi="Times New Roman" w:cs="Times New Roman"/>
          <w:color w:val="000000"/>
          <w:sz w:val="24"/>
          <w:szCs w:val="24"/>
        </w:rPr>
        <w:t xml:space="preserve"> в результате катастрофы на ЧАЭС, других радиационных аварий – 5 процентов;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ИНС__1_П_9_16_ПП_9_7_11CN__underpoin"/>
      <w:bookmarkEnd w:id="30"/>
      <w:r>
        <w:rPr>
          <w:rFonts w:ascii="Times New Roman" w:hAnsi="Times New Roman" w:cs="Times New Roman"/>
          <w:color w:val="000000"/>
          <w:sz w:val="24"/>
          <w:szCs w:val="24"/>
        </w:rPr>
        <w:t>9.7</w:t>
      </w:r>
      <w:proofErr w:type="gramStart"/>
      <w:r>
        <w:rPr>
          <w:rFonts w:ascii="Times New Roman" w:hAnsi="Times New Roman" w:cs="Times New Roman"/>
          <w:color w:val="000000"/>
          <w:sz w:val="24"/>
          <w:szCs w:val="24"/>
        </w:rPr>
        <w:t>. работникам</w:t>
      </w:r>
      <w:proofErr w:type="gramEnd"/>
      <w:r>
        <w:rPr>
          <w:rFonts w:ascii="Times New Roman" w:hAnsi="Times New Roman" w:cs="Times New Roman"/>
          <w:color w:val="000000"/>
          <w:sz w:val="24"/>
          <w:szCs w:val="24"/>
        </w:rPr>
        <w:t xml:space="preserve"> туберкулезных, противотуберкулезных бюджетных организаций, структурных подразделений, обособленных подразделений, кабинетов, палат за осуществление выдачи (введения) пациентам, больным туберкулезом, противотуберкулезных лекарственных средств и контроля их приема:</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амбулаторных условиях – за каждого пациента в размере до 1 процента включительно, но не более 2 процентов в день (независимо от количества пациентов);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выходе (выезде) медицинского работника по месту жительства (пребывания) пациента – за каждого пациента в размере до 2 процентов включительно, но не более 4 процентов в день (независимо от количества пациентов).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1_П_10_17CN__point_10"/>
      <w:bookmarkEnd w:id="31"/>
      <w:r>
        <w:rPr>
          <w:rFonts w:ascii="Times New Roman" w:hAnsi="Times New Roman" w:cs="Times New Roman"/>
          <w:color w:val="000000"/>
          <w:sz w:val="24"/>
          <w:szCs w:val="24"/>
        </w:rPr>
        <w:t>10. Перечень работников, которым устанавливается доплата за особый характер труда, конкретный размер и порядок ее выплаты определяются руководителями указанных бюджетных организаций.</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работникам, которым устанавливается доплата за особый характер труда, относятся медицинские, фармацевтические работники, включая руководителей, руководителей структурных подразделений, медицинских, фармацевтических работников со средним специальным медицинским, фармацевтическим образованием, в том числе принятых на должности служащих с применением производного наименования «старший», а также другие работники, обслуживающие пациентов.</w:t>
      </w:r>
      <w:r>
        <w:rPr>
          <w:rFonts w:ascii="Times New Roman" w:hAnsi="Times New Roman" w:cs="Times New Roman"/>
          <w:color w:val="000000"/>
          <w:sz w:val="24"/>
          <w:szCs w:val="24"/>
        </w:rPr>
        <w:pict>
          <v:shape id="_x0000_i1073"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обслуживанием пациентов понимается выполнение работниками (психологами, инструкторами-методистами физической реабилитации, биологами, санитарками, сестрами-хозяйками, инженерами, техниками, педагогическими работниками, рабочими всех специальностей и др.) своих должностных обязанностей по обеспечению оказания медицинской помощи и функционирования бюджетных организаций (структурных подразделений) в зоне воздействия вредных факторов и (или) сопровождающееся контактом с пациентами, их биологическими материалами, продуктами жизнедеятельности.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которым установлена доплата за работу во вредных и (или) опасных условиях труда по результатам аттестации рабочих мест по условиям труда, доплата за особый характер труда не устанавливается.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Доплаты за особый характер труда, устанавливаемые работнику по нескольким основаниям, суммируются.</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1_П_11_18CN__point_11"/>
      <w:bookmarkEnd w:id="32"/>
      <w:r>
        <w:rPr>
          <w:rFonts w:ascii="Times New Roman" w:hAnsi="Times New Roman" w:cs="Times New Roman"/>
          <w:color w:val="000000"/>
          <w:sz w:val="24"/>
          <w:szCs w:val="24"/>
        </w:rPr>
        <w:t>11. Одному работнику стимулирующие и компенсирующие выплаты в соответствии с настоящей Инструкцией могут устанавливаться по двум и более основаниям.</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1_П_12_19CN__point_12"/>
      <w:bookmarkEnd w:id="33"/>
      <w:r>
        <w:rPr>
          <w:rFonts w:ascii="Times New Roman" w:hAnsi="Times New Roman" w:cs="Times New Roman"/>
          <w:color w:val="000000"/>
          <w:sz w:val="24"/>
          <w:szCs w:val="24"/>
        </w:rPr>
        <w:t>12. Стимулирующие и компенсирующие выплаты устанавливаются работникам как по основной должности служащего (профессии рабочего), так и по должности служащего (профессии рабочего), занимаемой работником на условиях совместительства, а также при работе сверх установленной продолжительности рабочего времени.</w:t>
      </w:r>
      <w:r>
        <w:rPr>
          <w:rFonts w:ascii="Times New Roman" w:hAnsi="Times New Roman" w:cs="Times New Roman"/>
          <w:color w:val="000000"/>
          <w:sz w:val="24"/>
          <w:szCs w:val="24"/>
        </w:rPr>
        <w:pict>
          <v:shape id="_x0000_i1074"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Стимулирующие и компенсирующие выплаты руководителям бюджетных организаций устанавливаются органом, уполномоченным заключать с ними контракт.</w:t>
      </w:r>
      <w:r>
        <w:rPr>
          <w:rFonts w:ascii="Times New Roman" w:hAnsi="Times New Roman" w:cs="Times New Roman"/>
          <w:color w:val="000000"/>
          <w:sz w:val="24"/>
          <w:szCs w:val="24"/>
        </w:rPr>
        <w:pict>
          <v:shape id="_x0000_i1075"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1_П_13_22CN__point_13"/>
      <w:bookmarkEnd w:id="34"/>
      <w:r>
        <w:rPr>
          <w:rFonts w:ascii="Times New Roman" w:hAnsi="Times New Roman" w:cs="Times New Roman"/>
          <w:color w:val="000000"/>
          <w:sz w:val="24"/>
          <w:szCs w:val="24"/>
        </w:rPr>
        <w:t>13. 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ректорам, первым проректорам, проректорам, деканам, заведующим кафедрами, профессорам, доцентам, ассистентам, старшим преподавателям, преподавателям, которые при реализации содержания образовательных программ высшего образования и дополнительного образования взрослых по направлению образования «Здравоохранение» осуществляют деятельность, связанную с организацией и оказанием медицинской помощи, проведением медицинской экспертизы, в следующем размере:</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120 процентов оклада (включительно), рассчитанного по тарифным разрядам, предусмотренным пунктом 2 </w:t>
      </w:r>
      <w:hyperlink r:id="rId23"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Республики Беларусь от 13 июня 2019 г. № 52 «Об оплате труда медицинских и фармацевтических работников, а также служащих, занятых в здравоохранении и фармацевтической деятельностью» (далее – постановление Министерства здравоохранения № 52), врача-специалиста соответствующей специальности и квалификационной категории;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140 процентов оклада (включительно), рассчитанного по тарифным разрядам, предусмотренным пунктом 3 </w:t>
      </w:r>
      <w:hyperlink r:id="rId24"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180 процентов оклада (включительно), рассчитанного по тарифным разрядам, предусмотренным пунктом 3 </w:t>
      </w:r>
      <w:hyperlink r:id="rId2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 хирургического профиля, врача-стоматолога-хирурга, врача – челюстно-лицевого хирурга либо врача ультразвуковой диагностики, врача ультразвуковой диагностики в специальности и врача – радиационного онколога, осуществляющих хирургические вмешательства, либо врача-гематолога и врача – детского онколога-гематолога, осуществляющих пересадку костного мозга;</w:t>
      </w:r>
      <w:r>
        <w:rPr>
          <w:rFonts w:ascii="Times New Roman" w:hAnsi="Times New Roman" w:cs="Times New Roman"/>
          <w:color w:val="000000"/>
          <w:sz w:val="24"/>
          <w:szCs w:val="24"/>
        </w:rPr>
        <w:pict>
          <v:shape id="_x0000_i1076"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350 процентов оклада (включительно), рассчитанного по тарифным разрядам, предусмотренным пунктами 2 и 3 </w:t>
      </w:r>
      <w:hyperlink r:id="rId26"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 при оказании высокотехнологичной медицинской помощи;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270 процентов оклада (включительно), рассчитанного по тарифным разрядам, предусмотренным пунктом 3 </w:t>
      </w:r>
      <w:hyperlink r:id="rId27"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 при осуществлении интенсивной терапии пациентов после оказания высокотехнологичной медицинской помощи;</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320 процентов оклада (включительно), рассчитанного по тарифным разрядам, предусмотренным пунктами 2 и 3 </w:t>
      </w:r>
      <w:hyperlink r:id="rId28"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 при выполнении сложных медицинских вмешательств;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до</w:t>
      </w:r>
      <w:proofErr w:type="gramEnd"/>
      <w:r>
        <w:rPr>
          <w:rFonts w:ascii="Times New Roman" w:hAnsi="Times New Roman" w:cs="Times New Roman"/>
          <w:color w:val="000000"/>
          <w:sz w:val="24"/>
          <w:szCs w:val="24"/>
        </w:rPr>
        <w:t xml:space="preserve"> 250 процентов оклада (включительно), рассчитанного по тарифным разрядам, предусмотренным пунктом 3 </w:t>
      </w:r>
      <w:hyperlink r:id="rId29"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категории при осуществлении интенсивной терапии пациентов после выполнения сложных медицинских вмешательств;</w: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160 процентов оклада (включительно), рассчитанного по тарифным разрядам, предусмотренным пунктами 2 и 3 </w:t>
      </w:r>
      <w:hyperlink r:id="rId30"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к постановлению Министерства здравоохранения № 52, врача-специалиста соответствующей специальности и квалификационной </w:t>
      </w:r>
      <w:bookmarkStart w:id="35" w:name="_GoBack"/>
      <w:bookmarkEnd w:id="35"/>
      <w:r>
        <w:rPr>
          <w:rFonts w:ascii="Times New Roman" w:hAnsi="Times New Roman" w:cs="Times New Roman"/>
          <w:color w:val="000000"/>
          <w:sz w:val="24"/>
          <w:szCs w:val="24"/>
        </w:rPr>
        <w:t>категории при осуществлении деятельности по организации и оказанию медицинской помощи пациентам в отделениях анестезиологии и реанимации, интенсивной терапии и реанимации.</w:t>
      </w:r>
      <w:r>
        <w:rPr>
          <w:rFonts w:ascii="Times New Roman" w:hAnsi="Times New Roman" w:cs="Times New Roman"/>
          <w:color w:val="000000"/>
          <w:sz w:val="24"/>
          <w:szCs w:val="24"/>
        </w:rPr>
        <w:pict>
          <v:shape id="_x0000_i1077"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Надбавка за осуществление деятельности, связанной с организацией и оказанием медицинской помощи, проведением медицинской экспертизы, устанавливается работнику по одному из оснований, определенных абзацами вторым–девятым части первой настоящего пункта.</w:t>
      </w:r>
      <w:r>
        <w:rPr>
          <w:rFonts w:ascii="Times New Roman" w:hAnsi="Times New Roman" w:cs="Times New Roman"/>
          <w:color w:val="000000"/>
          <w:sz w:val="24"/>
          <w:szCs w:val="24"/>
        </w:rPr>
        <w:pict>
          <v:shape id="_x0000_i1078"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Конкретный размер и порядок выплаты надбавки за осуществление деятельности, связанной с организацией и оказанием медицинской помощи, проведением медицинской экспертизы определяется руководителем учреждения высшего образования, учреждения дополнительного образования взрослых, которые реализуют содержание образовательных программ высшего образования и дополнительного образования взрослых по направлению образования «Здравоохранение».</w:t>
      </w:r>
      <w:r>
        <w:rPr>
          <w:rFonts w:ascii="Times New Roman" w:hAnsi="Times New Roman" w:cs="Times New Roman"/>
          <w:color w:val="000000"/>
          <w:sz w:val="24"/>
          <w:szCs w:val="24"/>
        </w:rPr>
        <w:pict>
          <v:shape id="_x0000_i1079" type="#_x0000_t75" style="width:7.5pt;height:7.5pt">
            <v:imagedata r:id="rId18" o:title=""/>
          </v:shape>
        </w:pict>
      </w:r>
    </w:p>
    <w:p w:rsidR="00255788" w:rsidRDefault="0025578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53C8" w:rsidRPr="00255788" w:rsidRDefault="00DC53C8" w:rsidP="00255788"/>
    <w:sectPr w:rsidR="00DC53C8" w:rsidRPr="00255788" w:rsidSect="00255788">
      <w:headerReference w:type="default" r:id="rId31"/>
      <w:pgSz w:w="11906" w:h="16838"/>
      <w:pgMar w:top="1134" w:right="850" w:bottom="1134"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4" w:rsidRDefault="00803774" w:rsidP="00255788">
      <w:pPr>
        <w:spacing w:after="0" w:line="240" w:lineRule="auto"/>
      </w:pPr>
      <w:r>
        <w:separator/>
      </w:r>
    </w:p>
  </w:endnote>
  <w:endnote w:type="continuationSeparator" w:id="0">
    <w:p w:rsidR="00803774" w:rsidRDefault="00803774" w:rsidP="0025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4" w:rsidRDefault="00803774" w:rsidP="00255788">
      <w:pPr>
        <w:spacing w:after="0" w:line="240" w:lineRule="auto"/>
      </w:pPr>
      <w:r>
        <w:separator/>
      </w:r>
    </w:p>
  </w:footnote>
  <w:footnote w:type="continuationSeparator" w:id="0">
    <w:p w:rsidR="00803774" w:rsidRDefault="00803774" w:rsidP="0025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803774" w:rsidP="00B82B7A">
          <w:pPr>
            <w:autoSpaceDE w:val="0"/>
            <w:autoSpaceDN w:val="0"/>
            <w:adjustRightInd w:val="0"/>
            <w:spacing w:after="0" w:line="240" w:lineRule="auto"/>
            <w:jc w:val="both"/>
            <w:rPr>
              <w:rFonts w:ascii="Times New Roman" w:hAnsi="Times New Roman" w:cs="Times New Roman"/>
              <w:sz w:val="14"/>
              <w:szCs w:val="14"/>
              <w:lang w:val="en-US"/>
            </w:rPr>
          </w:pPr>
        </w:p>
      </w:tc>
      <w:tc>
        <w:tcPr>
          <w:tcW w:w="1607" w:type="dxa"/>
        </w:tcPr>
        <w:p w:rsidR="00B84B94" w:rsidRDefault="00803774" w:rsidP="009F1F6F">
          <w:pPr>
            <w:autoSpaceDE w:val="0"/>
            <w:autoSpaceDN w:val="0"/>
            <w:adjustRightInd w:val="0"/>
            <w:spacing w:after="0" w:line="240" w:lineRule="auto"/>
            <w:ind w:left="-109"/>
            <w:jc w:val="right"/>
            <w:rPr>
              <w:rFonts w:ascii="Times New Roman" w:hAnsi="Times New Roman" w:cs="Times New Roman"/>
              <w:sz w:val="14"/>
              <w:szCs w:val="14"/>
              <w:lang w:val="en-US"/>
            </w:rPr>
          </w:pPr>
        </w:p>
      </w:tc>
    </w:tr>
  </w:tbl>
  <w:p w:rsidR="00B84B94" w:rsidRPr="00B82B7A" w:rsidRDefault="0080377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8"/>
    <w:rsid w:val="00255788"/>
    <w:rsid w:val="00803774"/>
    <w:rsid w:val="00DC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B0608-133F-4EB4-91A4-7C2721A8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5788"/>
  </w:style>
  <w:style w:type="paragraph" w:styleId="a5">
    <w:name w:val="footer"/>
    <w:basedOn w:val="a"/>
    <w:link w:val="a6"/>
    <w:uiPriority w:val="99"/>
    <w:unhideWhenUsed/>
    <w:rsid w:val="002557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2136967" TargetMode="External"/><Relationship Id="rId13" Type="http://schemas.openxmlformats.org/officeDocument/2006/relationships/hyperlink" Target="NCPI#G#W22339534" TargetMode="External"/><Relationship Id="rId18" Type="http://schemas.openxmlformats.org/officeDocument/2006/relationships/image" Target="media/image1.wmf"/><Relationship Id="rId26" Type="http://schemas.openxmlformats.org/officeDocument/2006/relationships/hyperlink" Target="NCPI#G#W21934461#&#1055;&#1088;&#1080;&#1083;_1" TargetMode="External"/><Relationship Id="rId3" Type="http://schemas.openxmlformats.org/officeDocument/2006/relationships/webSettings" Target="webSettings.xml"/><Relationship Id="rId21" Type="http://schemas.openxmlformats.org/officeDocument/2006/relationships/hyperlink" Target="NCPI#G#P31900027" TargetMode="External"/><Relationship Id="rId7" Type="http://schemas.openxmlformats.org/officeDocument/2006/relationships/hyperlink" Target="NCPI#G#W22136281" TargetMode="External"/><Relationship Id="rId12" Type="http://schemas.openxmlformats.org/officeDocument/2006/relationships/hyperlink" Target="NCPI#G#W22339534" TargetMode="External"/><Relationship Id="rId17" Type="http://schemas.openxmlformats.org/officeDocument/2006/relationships/hyperlink" Target="NCPI#G#C21101446#&#1047;&#1072;&#1075;_&#1059;&#1090;&#1074;_1&amp;Point=8&amp;UnderPoint=8.17" TargetMode="External"/><Relationship Id="rId25" Type="http://schemas.openxmlformats.org/officeDocument/2006/relationships/hyperlink" Target="NCPI#G#W21934461#&#1055;&#1088;&#1080;&#1083;_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CPI#G#P31900027#&amp;Point=9" TargetMode="External"/><Relationship Id="rId20" Type="http://schemas.openxmlformats.org/officeDocument/2006/relationships/hyperlink" Target="NCPI#L#&#1047;&#1072;&#1075;_&#1059;&#1090;&#1074;_1" TargetMode="External"/><Relationship Id="rId29" Type="http://schemas.openxmlformats.org/officeDocument/2006/relationships/hyperlink" Target="NCPI#G#W21934461#&#1055;&#1088;&#1080;&#1083;_1" TargetMode="External"/><Relationship Id="rId1" Type="http://schemas.openxmlformats.org/officeDocument/2006/relationships/styles" Target="styles.xml"/><Relationship Id="rId6" Type="http://schemas.openxmlformats.org/officeDocument/2006/relationships/hyperlink" Target="NCPI#G#W22035221" TargetMode="External"/><Relationship Id="rId11" Type="http://schemas.openxmlformats.org/officeDocument/2006/relationships/hyperlink" Target="NCPI#G#W22239110" TargetMode="External"/><Relationship Id="rId24" Type="http://schemas.openxmlformats.org/officeDocument/2006/relationships/hyperlink" Target="NCPI#G#W21934461#&#1055;&#1088;&#1080;&#1083;_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NCPI#G#W22340410" TargetMode="External"/><Relationship Id="rId23" Type="http://schemas.openxmlformats.org/officeDocument/2006/relationships/hyperlink" Target="NCPI#G#W21934461#&#1055;&#1088;&#1080;&#1083;_1" TargetMode="External"/><Relationship Id="rId28" Type="http://schemas.openxmlformats.org/officeDocument/2006/relationships/hyperlink" Target="NCPI#G#W21934461#&#1055;&#1088;&#1080;&#1083;_1" TargetMode="External"/><Relationship Id="rId10" Type="http://schemas.openxmlformats.org/officeDocument/2006/relationships/hyperlink" Target="NCPI#G#W22238289" TargetMode="External"/><Relationship Id="rId19" Type="http://schemas.openxmlformats.org/officeDocument/2006/relationships/hyperlink" Target="NCPI#L#&#1055;&#1088;&#1080;&#1083;"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NCPI#G#W22237652" TargetMode="External"/><Relationship Id="rId14" Type="http://schemas.openxmlformats.org/officeDocument/2006/relationships/hyperlink" Target="NCPI#G#W22339972" TargetMode="External"/><Relationship Id="rId22" Type="http://schemas.openxmlformats.org/officeDocument/2006/relationships/hyperlink" Target="NCPI#G#W21934467#&#1047;&#1072;&#1075;_&#1059;&#1090;&#1074;_1&amp;Point=9&amp;UnderPoint=9.1" TargetMode="External"/><Relationship Id="rId27" Type="http://schemas.openxmlformats.org/officeDocument/2006/relationships/hyperlink" Target="NCPI#G#W21934461#&#1055;&#1088;&#1080;&#1083;_1" TargetMode="External"/><Relationship Id="rId30" Type="http://schemas.openxmlformats.org/officeDocument/2006/relationships/hyperlink" Target="NCPI#G#W21934461#&#1055;&#1088;&#1080;&#1083;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5000</Words>
  <Characters>28502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dcterms:created xsi:type="dcterms:W3CDTF">2023-11-22T09:17:00Z</dcterms:created>
  <dcterms:modified xsi:type="dcterms:W3CDTF">2023-11-22T09:18:00Z</dcterms:modified>
</cp:coreProperties>
</file>