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AF" w:rsidRPr="008444E2" w:rsidRDefault="00AE54AF" w:rsidP="008444E2">
      <w:pPr>
        <w:shd w:val="clear" w:color="auto" w:fill="FFFFFF"/>
        <w:spacing w:before="300" w:after="75" w:line="240" w:lineRule="auto"/>
        <w:jc w:val="center"/>
        <w:textAlignment w:val="baseline"/>
        <w:outlineLvl w:val="2"/>
        <w:rPr>
          <w:rFonts w:ascii="Times New Roman" w:hAnsi="Times New Roman"/>
          <w:b/>
          <w:color w:val="333333"/>
          <w:sz w:val="32"/>
          <w:szCs w:val="32"/>
          <w:shd w:val="clear" w:color="auto" w:fill="FFFFFF"/>
        </w:rPr>
      </w:pPr>
      <w:r w:rsidRPr="008444E2">
        <w:rPr>
          <w:rFonts w:ascii="Times New Roman" w:hAnsi="Times New Roman"/>
          <w:b/>
          <w:color w:val="333333"/>
          <w:sz w:val="32"/>
          <w:szCs w:val="32"/>
          <w:shd w:val="clear" w:color="auto" w:fill="FFFFFF"/>
        </w:rPr>
        <w:t>Краткая квалификация мошенничества по уголовному праву</w:t>
      </w:r>
    </w:p>
    <w:p w:rsidR="00AE54AF" w:rsidRDefault="00AE54AF" w:rsidP="000C6EEB">
      <w:pPr>
        <w:shd w:val="clear" w:color="auto" w:fill="FFFFFF"/>
        <w:spacing w:before="300" w:after="75" w:line="240" w:lineRule="auto"/>
        <w:jc w:val="both"/>
        <w:textAlignment w:val="baseline"/>
        <w:outlineLvl w:val="2"/>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ab/>
      </w:r>
      <w:r w:rsidRPr="005C5AC9">
        <w:rPr>
          <w:rFonts w:ascii="Times New Roman" w:hAnsi="Times New Roman"/>
          <w:b/>
          <w:color w:val="333333"/>
          <w:sz w:val="28"/>
          <w:szCs w:val="28"/>
          <w:shd w:val="clear" w:color="auto" w:fill="FFFFFF"/>
        </w:rPr>
        <w:t>Мошеннич</w:t>
      </w:r>
      <w:bookmarkStart w:id="0" w:name="_GoBack"/>
      <w:bookmarkEnd w:id="0"/>
      <w:r w:rsidRPr="005C5AC9">
        <w:rPr>
          <w:rFonts w:ascii="Times New Roman" w:hAnsi="Times New Roman"/>
          <w:b/>
          <w:color w:val="333333"/>
          <w:sz w:val="28"/>
          <w:szCs w:val="28"/>
          <w:shd w:val="clear" w:color="auto" w:fill="FFFFFF"/>
        </w:rPr>
        <w:t>ество</w:t>
      </w:r>
      <w:r w:rsidRPr="005C5AC9">
        <w:rPr>
          <w:rFonts w:ascii="Times New Roman" w:hAnsi="Times New Roman"/>
          <w:color w:val="333333"/>
          <w:sz w:val="28"/>
          <w:szCs w:val="28"/>
          <w:shd w:val="clear" w:color="auto" w:fill="FFFFFF"/>
        </w:rPr>
        <w:t xml:space="preserve"> – умышленное противоправное безвозмездное завладение чужим имуществом либо правом на имущество с корыстной целью путем обмана либо злоупотреблением доверием. Отличительной особенностью мошенничества является то, что мошенник </w:t>
      </w:r>
      <w:proofErr w:type="gramStart"/>
      <w:r w:rsidRPr="005C5AC9">
        <w:rPr>
          <w:rFonts w:ascii="Times New Roman" w:hAnsi="Times New Roman"/>
          <w:color w:val="333333"/>
          <w:sz w:val="28"/>
          <w:szCs w:val="28"/>
          <w:shd w:val="clear" w:color="auto" w:fill="FFFFFF"/>
        </w:rPr>
        <w:t>завладевает имуществом потерпевшего используя</w:t>
      </w:r>
      <w:proofErr w:type="gramEnd"/>
      <w:r w:rsidRPr="005C5AC9">
        <w:rPr>
          <w:rFonts w:ascii="Times New Roman" w:hAnsi="Times New Roman"/>
          <w:color w:val="333333"/>
          <w:sz w:val="28"/>
          <w:szCs w:val="28"/>
          <w:shd w:val="clear" w:color="auto" w:fill="FFFFFF"/>
        </w:rPr>
        <w:t xml:space="preserve"> заблуждение лица, которое его передает либо не препятствует изъятию.</w:t>
      </w:r>
    </w:p>
    <w:p w:rsidR="00AE54AF" w:rsidRPr="005C5AC9" w:rsidRDefault="00AE54AF" w:rsidP="000C6EEB">
      <w:pPr>
        <w:shd w:val="clear" w:color="auto" w:fill="FFFFFF"/>
        <w:spacing w:before="300" w:after="75" w:line="240" w:lineRule="auto"/>
        <w:jc w:val="both"/>
        <w:textAlignment w:val="baseline"/>
        <w:outlineLvl w:val="2"/>
        <w:rPr>
          <w:rFonts w:ascii="Times New Roman" w:hAnsi="Times New Roman"/>
          <w:color w:val="444444"/>
          <w:sz w:val="28"/>
          <w:szCs w:val="28"/>
          <w:lang w:eastAsia="ru-RU"/>
        </w:rPr>
      </w:pPr>
      <w:r>
        <w:rPr>
          <w:rFonts w:ascii="Times New Roman" w:hAnsi="Times New Roman"/>
          <w:color w:val="333333"/>
          <w:sz w:val="28"/>
          <w:szCs w:val="28"/>
          <w:shd w:val="clear" w:color="auto" w:fill="FFFFFF"/>
        </w:rPr>
        <w:tab/>
      </w:r>
      <w:r w:rsidRPr="005C5AC9">
        <w:rPr>
          <w:rFonts w:ascii="Times New Roman" w:hAnsi="Times New Roman"/>
          <w:color w:val="333333"/>
          <w:sz w:val="28"/>
          <w:szCs w:val="28"/>
          <w:shd w:val="clear" w:color="auto" w:fill="FFFFFF"/>
        </w:rPr>
        <w:t>Мошенничество считается оконченным с момента, когда в результате обмана или злоупотребления доверием чужое имущество поступило в незаконное владение виновного или других лиц, и они получили реальную возможность пользоваться им или распорядиться по своему усмотрению.</w:t>
      </w:r>
    </w:p>
    <w:p w:rsidR="00AE54AF" w:rsidRPr="000C6EEB" w:rsidRDefault="00AE54AF" w:rsidP="000C6EEB">
      <w:pPr>
        <w:shd w:val="clear" w:color="auto" w:fill="FFFFFF"/>
        <w:spacing w:before="300" w:after="75" w:line="240" w:lineRule="auto"/>
        <w:jc w:val="both"/>
        <w:textAlignment w:val="baseline"/>
        <w:outlineLvl w:val="2"/>
        <w:rPr>
          <w:rFonts w:ascii="Times New Roman" w:hAnsi="Times New Roman"/>
          <w:b/>
          <w:color w:val="444444"/>
          <w:sz w:val="27"/>
          <w:szCs w:val="27"/>
          <w:lang w:eastAsia="ru-RU"/>
        </w:rPr>
      </w:pPr>
      <w:r w:rsidRPr="000C6EEB">
        <w:rPr>
          <w:rFonts w:ascii="Times New Roman" w:hAnsi="Times New Roman"/>
          <w:b/>
          <w:color w:val="444444"/>
          <w:sz w:val="27"/>
          <w:szCs w:val="27"/>
          <w:lang w:eastAsia="ru-RU"/>
        </w:rPr>
        <w:t>Часть 1 статьи 209 УК РБ</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Ч. 1 ст. 209 УК РБ предусматривает уголовную ответственность за мошенничество на сумму:</w:t>
      </w:r>
    </w:p>
    <w:p w:rsidR="00AE54AF" w:rsidRPr="000C6EEB" w:rsidRDefault="00AE54AF" w:rsidP="000C6EEB">
      <w:pPr>
        <w:numPr>
          <w:ilvl w:val="0"/>
          <w:numId w:val="1"/>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от 10 до 250 базовых величин (от 230 до 5750 рублей) в отношении юридического лица;</w:t>
      </w:r>
    </w:p>
    <w:p w:rsidR="00AE54AF" w:rsidRPr="000C6EEB" w:rsidRDefault="00AE54AF" w:rsidP="000C6EEB">
      <w:pPr>
        <w:numPr>
          <w:ilvl w:val="0"/>
          <w:numId w:val="1"/>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от 2 до 250 базовых величин (от 46 до 5750 рублей) в отношении физического лица;</w:t>
      </w:r>
    </w:p>
    <w:p w:rsidR="00AE54AF" w:rsidRPr="000C6EEB" w:rsidRDefault="00AE54AF" w:rsidP="000C6EEB">
      <w:pPr>
        <w:numPr>
          <w:ilvl w:val="0"/>
          <w:numId w:val="1"/>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независимо от суммы — при хищении путем мошенничества ордена, медали, нагрудного знака к почетному званию Республики Беларусь или СССР.</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Преступное мошенничество, предусмотренное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1 ст. 209 УК РБ относится к категории менее тяжкого преступления, срок давности привлечения к ответственности со дня совершения преступления составляет пять лет.</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Санкция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1 статьи 209 УК РБ в редакции Закона Республики Беларусь от 05.01.2015 № 241-З предусматривает следующее альтернативные основные виды наказания:</w:t>
      </w:r>
    </w:p>
    <w:p w:rsidR="00AE54AF" w:rsidRPr="000C6EEB" w:rsidRDefault="00AE54AF" w:rsidP="000C6EEB">
      <w:pPr>
        <w:numPr>
          <w:ilvl w:val="0"/>
          <w:numId w:val="2"/>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общественные работы на срок от шестидесяти до двухсот сорока часов;</w:t>
      </w:r>
    </w:p>
    <w:p w:rsidR="00AE54AF" w:rsidRPr="000C6EEB" w:rsidRDefault="00AE54AF" w:rsidP="000C6EEB">
      <w:pPr>
        <w:numPr>
          <w:ilvl w:val="0"/>
          <w:numId w:val="2"/>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штраф от тридцати до одной тысячи базовых величин (от 690 до 23000 рублей);</w:t>
      </w:r>
    </w:p>
    <w:p w:rsidR="00AE54AF" w:rsidRPr="000C6EEB" w:rsidRDefault="00AE54AF" w:rsidP="000C6EEB">
      <w:pPr>
        <w:numPr>
          <w:ilvl w:val="0"/>
          <w:numId w:val="2"/>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исправительные работы </w:t>
      </w:r>
      <w:proofErr w:type="gramStart"/>
      <w:r w:rsidRPr="000C6EEB">
        <w:rPr>
          <w:rFonts w:ascii="Times New Roman" w:hAnsi="Times New Roman"/>
          <w:color w:val="333333"/>
          <w:sz w:val="28"/>
          <w:szCs w:val="28"/>
          <w:lang w:eastAsia="ru-RU"/>
        </w:rPr>
        <w:t>на срок от шести месяцев до двух лет с удержанием из заработка</w:t>
      </w:r>
      <w:proofErr w:type="gramEnd"/>
      <w:r w:rsidRPr="000C6EEB">
        <w:rPr>
          <w:rFonts w:ascii="Times New Roman" w:hAnsi="Times New Roman"/>
          <w:color w:val="333333"/>
          <w:sz w:val="28"/>
          <w:szCs w:val="28"/>
          <w:lang w:eastAsia="ru-RU"/>
        </w:rPr>
        <w:t xml:space="preserve"> в доход государства от 10 до 25%, но не менее одной базовой величины ежемесячно;</w:t>
      </w:r>
    </w:p>
    <w:p w:rsidR="00AE54AF" w:rsidRPr="000C6EEB" w:rsidRDefault="00AE54AF" w:rsidP="000C6EEB">
      <w:pPr>
        <w:numPr>
          <w:ilvl w:val="0"/>
          <w:numId w:val="2"/>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арест на срок от одного до трех месяцев;</w:t>
      </w:r>
    </w:p>
    <w:p w:rsidR="00AE54AF" w:rsidRPr="000C6EEB" w:rsidRDefault="00AE54AF" w:rsidP="000C6EEB">
      <w:pPr>
        <w:numPr>
          <w:ilvl w:val="0"/>
          <w:numId w:val="2"/>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ограничение свободы на срок от 6 месяцев до трех лет;</w:t>
      </w:r>
    </w:p>
    <w:p w:rsidR="00AE54AF" w:rsidRPr="000C6EEB" w:rsidRDefault="00AE54AF" w:rsidP="000C6EEB">
      <w:pPr>
        <w:numPr>
          <w:ilvl w:val="0"/>
          <w:numId w:val="2"/>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лишение свободы на срок от 6 месяцев до трех лет.</w:t>
      </w:r>
    </w:p>
    <w:p w:rsidR="00AE54AF" w:rsidRPr="000C6EEB" w:rsidRDefault="00AE54AF" w:rsidP="000C6EEB">
      <w:pPr>
        <w:shd w:val="clear" w:color="auto" w:fill="FFFFFF"/>
        <w:spacing w:before="300" w:after="75" w:line="240" w:lineRule="auto"/>
        <w:jc w:val="both"/>
        <w:textAlignment w:val="baseline"/>
        <w:outlineLvl w:val="2"/>
        <w:rPr>
          <w:rFonts w:ascii="Times New Roman" w:hAnsi="Times New Roman"/>
          <w:b/>
          <w:color w:val="444444"/>
          <w:sz w:val="28"/>
          <w:szCs w:val="28"/>
          <w:lang w:eastAsia="ru-RU"/>
        </w:rPr>
      </w:pPr>
      <w:r w:rsidRPr="000C6EEB">
        <w:rPr>
          <w:rFonts w:ascii="Times New Roman" w:hAnsi="Times New Roman"/>
          <w:b/>
          <w:color w:val="444444"/>
          <w:sz w:val="28"/>
          <w:szCs w:val="28"/>
          <w:lang w:eastAsia="ru-RU"/>
        </w:rPr>
        <w:lastRenderedPageBreak/>
        <w:t>Часть 2 статьи 209 УК РБ</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Ч. 2 ст. 209 УК РБ предусматривает уголовную ответственность за мошеннические действия, подпадающие под ч. 1 ст. 209 УК РБ, которые совершены повторно. Хищение признается совершенным повторно, если ему предшествовало какое-либо из преступлений предусмотренных ст.ст. 205 – 212, 294, 323, 327, 333 УК РБ и лицо не было освобождено от уголовной ответственности либо судимость за это преступление не была погашена или снята в установленном законом порядке.</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По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2 статьи 209 УК РБ квалифицируются также мошеннические действия совершенные группой лиц на сумму до 250 базовых величин (до 5750 рублей), при этом минимальной суммы мошенничества не установлено. Мошенничество признается совершенным группой лиц, если хотя бы два лица совместно участвовали в совершении данного преступления в качестве его исполнителей, т.е. участвовали непосредственно в обмане (злоупотреблением доверием) и завладении имуществом путем мошенничества.</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Преступное мошенничество, которое относится к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2 ст. 209 УК РБ относится к категории менее тяжкого преступления, срок давности привлечения к ответственности со дня совершения преступления составляет пять лет.</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Санкция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2 статьи 209 УК РБ с изменениями в редакции Закона Республики Беларусь от 05.01.2015 № 241-З предусматривает следующее альтернативные основные виды наказания:</w:t>
      </w:r>
    </w:p>
    <w:p w:rsidR="00AE54AF" w:rsidRPr="000C6EEB" w:rsidRDefault="00AE54AF" w:rsidP="000C6EEB">
      <w:pPr>
        <w:numPr>
          <w:ilvl w:val="0"/>
          <w:numId w:val="3"/>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штраф от тридцати до одной тысячи базовых величин (от 690 до 23000 рублей);</w:t>
      </w:r>
    </w:p>
    <w:p w:rsidR="00AE54AF" w:rsidRPr="000C6EEB" w:rsidRDefault="00AE54AF" w:rsidP="000C6EEB">
      <w:pPr>
        <w:numPr>
          <w:ilvl w:val="0"/>
          <w:numId w:val="3"/>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исправительные работы </w:t>
      </w:r>
      <w:proofErr w:type="gramStart"/>
      <w:r w:rsidRPr="000C6EEB">
        <w:rPr>
          <w:rFonts w:ascii="Times New Roman" w:hAnsi="Times New Roman"/>
          <w:color w:val="333333"/>
          <w:sz w:val="28"/>
          <w:szCs w:val="28"/>
          <w:lang w:eastAsia="ru-RU"/>
        </w:rPr>
        <w:t>на срок от шести месяцев до двух лет с удержанием из заработка</w:t>
      </w:r>
      <w:proofErr w:type="gramEnd"/>
      <w:r w:rsidRPr="000C6EEB">
        <w:rPr>
          <w:rFonts w:ascii="Times New Roman" w:hAnsi="Times New Roman"/>
          <w:color w:val="333333"/>
          <w:sz w:val="28"/>
          <w:szCs w:val="28"/>
          <w:lang w:eastAsia="ru-RU"/>
        </w:rPr>
        <w:t xml:space="preserve"> в доход государства от 10 до 25%, но не менее одной базовой величины ежемесячно;</w:t>
      </w:r>
    </w:p>
    <w:p w:rsidR="00AE54AF" w:rsidRPr="000C6EEB" w:rsidRDefault="00AE54AF" w:rsidP="000C6EEB">
      <w:pPr>
        <w:numPr>
          <w:ilvl w:val="0"/>
          <w:numId w:val="3"/>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арест на срок от одного до трех месяцев;</w:t>
      </w:r>
    </w:p>
    <w:p w:rsidR="00AE54AF" w:rsidRPr="000C6EEB" w:rsidRDefault="00AE54AF" w:rsidP="000C6EEB">
      <w:pPr>
        <w:numPr>
          <w:ilvl w:val="0"/>
          <w:numId w:val="3"/>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ограничение свободы на срок от 6 месяцев до четырех лет;</w:t>
      </w:r>
    </w:p>
    <w:p w:rsidR="00AE54AF" w:rsidRPr="000C6EEB" w:rsidRDefault="00AE54AF" w:rsidP="000C6EEB">
      <w:pPr>
        <w:numPr>
          <w:ilvl w:val="0"/>
          <w:numId w:val="3"/>
        </w:numPr>
        <w:shd w:val="clear" w:color="auto" w:fill="FFFFFF"/>
        <w:spacing w:after="0" w:line="240" w:lineRule="auto"/>
        <w:ind w:left="360"/>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лишение свободы на срок от 6 месяцев до четырех лет.</w:t>
      </w:r>
    </w:p>
    <w:p w:rsidR="00AE54AF" w:rsidRPr="000C6EEB" w:rsidRDefault="00AE54AF" w:rsidP="000C6EEB">
      <w:pPr>
        <w:shd w:val="clear" w:color="auto" w:fill="FFFFFF"/>
        <w:spacing w:before="300" w:after="75" w:line="240" w:lineRule="auto"/>
        <w:jc w:val="both"/>
        <w:textAlignment w:val="baseline"/>
        <w:outlineLvl w:val="2"/>
        <w:rPr>
          <w:rFonts w:ascii="Times New Roman" w:hAnsi="Times New Roman"/>
          <w:b/>
          <w:color w:val="444444"/>
          <w:sz w:val="28"/>
          <w:szCs w:val="28"/>
          <w:lang w:eastAsia="ru-RU"/>
        </w:rPr>
      </w:pPr>
      <w:r w:rsidRPr="000C6EEB">
        <w:rPr>
          <w:rFonts w:ascii="Times New Roman" w:hAnsi="Times New Roman"/>
          <w:b/>
          <w:color w:val="444444"/>
          <w:sz w:val="28"/>
          <w:szCs w:val="28"/>
          <w:lang w:eastAsia="ru-RU"/>
        </w:rPr>
        <w:t>Часть 3 статьи 209 УК РБ</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Ч. 3 ст. 209 УК РБ предусматривает уголовную ответственность за мошенничество совершенную на сумму свыше 250 до 1000 базовых величин (свыше 5750 рублей до 23000 рублей).</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Преступное мошенничество, предусмотренное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3 ст. 209 УК РБ относится к категории тяжкого преступления, срок давности привлечения к ответственности со дня совершения преступления составляет десять лет.</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lastRenderedPageBreak/>
        <w:t xml:space="preserve">Санкция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3 статьи 209 УК РБ в редакции Закона Республики Беларусь от 22.07.2003 №227-З предусматривает наказание в виде лишения свободы на срок от двух до семи лет с конфискацией имущества либо без конфискации.</w:t>
      </w:r>
    </w:p>
    <w:p w:rsidR="00AE54AF" w:rsidRPr="000C6EEB" w:rsidRDefault="00AE54AF" w:rsidP="000C6EEB">
      <w:pPr>
        <w:shd w:val="clear" w:color="auto" w:fill="FFFFFF"/>
        <w:spacing w:before="300" w:after="75" w:line="240" w:lineRule="auto"/>
        <w:jc w:val="both"/>
        <w:textAlignment w:val="baseline"/>
        <w:outlineLvl w:val="2"/>
        <w:rPr>
          <w:rFonts w:ascii="Times New Roman" w:hAnsi="Times New Roman"/>
          <w:b/>
          <w:color w:val="444444"/>
          <w:sz w:val="28"/>
          <w:szCs w:val="28"/>
          <w:lang w:eastAsia="ru-RU"/>
        </w:rPr>
      </w:pPr>
      <w:r w:rsidRPr="000C6EEB">
        <w:rPr>
          <w:rFonts w:ascii="Times New Roman" w:hAnsi="Times New Roman"/>
          <w:b/>
          <w:color w:val="444444"/>
          <w:sz w:val="28"/>
          <w:szCs w:val="28"/>
          <w:lang w:eastAsia="ru-RU"/>
        </w:rPr>
        <w:t>Часть 4 статьи 209 УК РБ</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Ч. 4 статьи 209 УК РБ предусматривает уголовную ответственность за мошенничество совершенное на сумму свыше 1000 базовых величин (свыше 23000 рублей) либо независимо от </w:t>
      </w:r>
      <w:proofErr w:type="gramStart"/>
      <w:r w:rsidRPr="000C6EEB">
        <w:rPr>
          <w:rFonts w:ascii="Times New Roman" w:hAnsi="Times New Roman"/>
          <w:color w:val="333333"/>
          <w:sz w:val="28"/>
          <w:szCs w:val="28"/>
          <w:lang w:eastAsia="ru-RU"/>
        </w:rPr>
        <w:t>размера</w:t>
      </w:r>
      <w:proofErr w:type="gramEnd"/>
      <w:r w:rsidRPr="000C6EEB">
        <w:rPr>
          <w:rFonts w:ascii="Times New Roman" w:hAnsi="Times New Roman"/>
          <w:color w:val="333333"/>
          <w:sz w:val="28"/>
          <w:szCs w:val="28"/>
          <w:lang w:eastAsia="ru-RU"/>
        </w:rPr>
        <w:t xml:space="preserve"> похищенного при совершении преступления организованной группой.</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Мошенничество считается совершенным организованной группой в случае если хотя бы два лица предварительно объединившись в управляемую устойчивую группу для совместной преступной </w:t>
      </w:r>
      <w:proofErr w:type="gramStart"/>
      <w:r w:rsidRPr="000C6EEB">
        <w:rPr>
          <w:rFonts w:ascii="Times New Roman" w:hAnsi="Times New Roman"/>
          <w:color w:val="333333"/>
          <w:sz w:val="28"/>
          <w:szCs w:val="28"/>
          <w:lang w:eastAsia="ru-RU"/>
        </w:rPr>
        <w:t>деятельности</w:t>
      </w:r>
      <w:proofErr w:type="gramEnd"/>
      <w:r w:rsidRPr="000C6EEB">
        <w:rPr>
          <w:rFonts w:ascii="Times New Roman" w:hAnsi="Times New Roman"/>
          <w:color w:val="333333"/>
          <w:sz w:val="28"/>
          <w:szCs w:val="28"/>
          <w:lang w:eastAsia="ru-RU"/>
        </w:rPr>
        <w:t xml:space="preserve"> совместно участвовали в совершении данного преступления в качестве его исполнителей, т.е. участвовали непосредственно в обмане (злоупотреблением доверием) и завладении имуществом путем мошенничества.</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Преступное мошенничество, квалифицированное по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3 ст. 209 УК РБ относится к категории тяжкого преступления, срок давности привлечения к ответственности со дня совершения преступления составляет десять лет.</w:t>
      </w:r>
    </w:p>
    <w:p w:rsidR="00AE54AF" w:rsidRPr="000C6EEB" w:rsidRDefault="00AE54AF" w:rsidP="000C6EEB">
      <w:pPr>
        <w:shd w:val="clear" w:color="auto" w:fill="FFFFFF"/>
        <w:spacing w:after="360" w:line="240" w:lineRule="auto"/>
        <w:jc w:val="both"/>
        <w:textAlignment w:val="baseline"/>
        <w:rPr>
          <w:rFonts w:ascii="Times New Roman" w:hAnsi="Times New Roman"/>
          <w:color w:val="333333"/>
          <w:sz w:val="28"/>
          <w:szCs w:val="28"/>
          <w:lang w:eastAsia="ru-RU"/>
        </w:rPr>
      </w:pPr>
      <w:r w:rsidRPr="000C6EEB">
        <w:rPr>
          <w:rFonts w:ascii="Times New Roman" w:hAnsi="Times New Roman"/>
          <w:color w:val="333333"/>
          <w:sz w:val="28"/>
          <w:szCs w:val="28"/>
          <w:lang w:eastAsia="ru-RU"/>
        </w:rPr>
        <w:t xml:space="preserve">Санкция </w:t>
      </w:r>
      <w:proofErr w:type="gramStart"/>
      <w:r w:rsidRPr="000C6EEB">
        <w:rPr>
          <w:rFonts w:ascii="Times New Roman" w:hAnsi="Times New Roman"/>
          <w:color w:val="333333"/>
          <w:sz w:val="28"/>
          <w:szCs w:val="28"/>
          <w:lang w:eastAsia="ru-RU"/>
        </w:rPr>
        <w:t>ч</w:t>
      </w:r>
      <w:proofErr w:type="gramEnd"/>
      <w:r w:rsidRPr="000C6EEB">
        <w:rPr>
          <w:rFonts w:ascii="Times New Roman" w:hAnsi="Times New Roman"/>
          <w:color w:val="333333"/>
          <w:sz w:val="28"/>
          <w:szCs w:val="28"/>
          <w:lang w:eastAsia="ru-RU"/>
        </w:rPr>
        <w:t>. 4 статьи 209 УК РБ с изменениями в редакции Закона Республики Беларусь от 22.07.2003 №227-З предусматривает наказание в виде лишения свободы на срок от трех до десяти лет с конфискацией имущества.</w:t>
      </w:r>
    </w:p>
    <w:p w:rsidR="00AE54AF" w:rsidRDefault="00AE54AF" w:rsidP="004439D8">
      <w:pPr>
        <w:spacing w:after="0" w:line="240" w:lineRule="auto"/>
        <w:rPr>
          <w:rFonts w:ascii="Times New Roman" w:hAnsi="Times New Roman"/>
          <w:sz w:val="28"/>
          <w:szCs w:val="28"/>
        </w:rPr>
      </w:pPr>
      <w:r>
        <w:rPr>
          <w:rFonts w:ascii="Times New Roman" w:hAnsi="Times New Roman"/>
          <w:sz w:val="28"/>
          <w:szCs w:val="28"/>
        </w:rPr>
        <w:t>Первый заместитель начальника Сморгонского РОВД</w:t>
      </w:r>
    </w:p>
    <w:p w:rsidR="00AE54AF" w:rsidRPr="004439D8" w:rsidRDefault="00AE54AF" w:rsidP="004439D8">
      <w:pPr>
        <w:spacing w:after="0" w:line="240" w:lineRule="auto"/>
        <w:rPr>
          <w:rFonts w:ascii="Times New Roman" w:hAnsi="Times New Roman"/>
          <w:sz w:val="28"/>
          <w:szCs w:val="28"/>
        </w:rPr>
      </w:pPr>
      <w:r>
        <w:rPr>
          <w:rFonts w:ascii="Times New Roman" w:hAnsi="Times New Roman"/>
          <w:sz w:val="28"/>
          <w:szCs w:val="28"/>
        </w:rPr>
        <w:t>подполковник милиции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И.И. Рутковский</w:t>
      </w:r>
    </w:p>
    <w:sectPr w:rsidR="00AE54AF" w:rsidRPr="004439D8" w:rsidSect="005118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63273"/>
    <w:multiLevelType w:val="multilevel"/>
    <w:tmpl w:val="469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3B017E"/>
    <w:multiLevelType w:val="multilevel"/>
    <w:tmpl w:val="E198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C335A"/>
    <w:multiLevelType w:val="multilevel"/>
    <w:tmpl w:val="A222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458F"/>
    <w:rsid w:val="000C6EEB"/>
    <w:rsid w:val="004439D8"/>
    <w:rsid w:val="00511801"/>
    <w:rsid w:val="005159F0"/>
    <w:rsid w:val="005C5AC9"/>
    <w:rsid w:val="006A2F56"/>
    <w:rsid w:val="008444E2"/>
    <w:rsid w:val="00956647"/>
    <w:rsid w:val="00AD5906"/>
    <w:rsid w:val="00AE54AF"/>
    <w:rsid w:val="00B35896"/>
    <w:rsid w:val="00D574AF"/>
    <w:rsid w:val="00EA45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80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3589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4439D8"/>
    <w:rPr>
      <w:rFonts w:ascii="Tahoma" w:hAnsi="Tahoma" w:cs="Tahoma"/>
      <w:sz w:val="16"/>
      <w:szCs w:val="16"/>
    </w:rPr>
  </w:style>
  <w:style w:type="character" w:customStyle="1" w:styleId="a5">
    <w:name w:val="Текст выноски Знак"/>
    <w:basedOn w:val="a0"/>
    <w:link w:val="a4"/>
    <w:uiPriority w:val="99"/>
    <w:semiHidden/>
    <w:rsid w:val="00FC45AC"/>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449979022">
      <w:marLeft w:val="0"/>
      <w:marRight w:val="0"/>
      <w:marTop w:val="0"/>
      <w:marBottom w:val="0"/>
      <w:divBdr>
        <w:top w:val="none" w:sz="0" w:space="0" w:color="auto"/>
        <w:left w:val="none" w:sz="0" w:space="0" w:color="auto"/>
        <w:bottom w:val="none" w:sz="0" w:space="0" w:color="auto"/>
        <w:right w:val="none" w:sz="0" w:space="0" w:color="auto"/>
      </w:divBdr>
    </w:div>
    <w:div w:id="449979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807</Words>
  <Characters>4602</Characters>
  <Application>Microsoft Office Word</Application>
  <DocSecurity>0</DocSecurity>
  <Lines>38</Lines>
  <Paragraphs>10</Paragraphs>
  <ScaleCrop>false</ScaleCrop>
  <Company>SPecialiST RePack</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2</cp:revision>
  <cp:lastPrinted>2017-07-05T13:13:00Z</cp:lastPrinted>
  <dcterms:created xsi:type="dcterms:W3CDTF">2017-07-06T11:56:00Z</dcterms:created>
  <dcterms:modified xsi:type="dcterms:W3CDTF">2017-07-06T11:56:00Z</dcterms:modified>
</cp:coreProperties>
</file>