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7C5" w:rsidRPr="00EE27C5" w:rsidRDefault="00EE27C5" w:rsidP="002675D4">
      <w:pPr>
        <w:spacing w:after="0" w:line="240" w:lineRule="auto"/>
        <w:ind w:firstLine="709"/>
        <w:jc w:val="both"/>
        <w:rPr>
          <w:rFonts w:ascii="Times New Roman" w:hAnsi="Times New Roman" w:cs="Times New Roman"/>
          <w:b/>
          <w:sz w:val="30"/>
          <w:szCs w:val="30"/>
        </w:rPr>
      </w:pPr>
      <w:bookmarkStart w:id="0" w:name="_GoBack"/>
      <w:bookmarkEnd w:id="0"/>
      <w:r w:rsidRPr="00EE27C5">
        <w:rPr>
          <w:rFonts w:ascii="Times New Roman" w:hAnsi="Times New Roman" w:cs="Times New Roman"/>
          <w:b/>
          <w:sz w:val="30"/>
          <w:szCs w:val="30"/>
        </w:rPr>
        <w:t>Информационные материалы к Всемирному дню охраны труда</w:t>
      </w:r>
    </w:p>
    <w:p w:rsidR="00EE27C5" w:rsidRDefault="00EE27C5" w:rsidP="002675D4">
      <w:pPr>
        <w:spacing w:after="0" w:line="240" w:lineRule="auto"/>
        <w:ind w:firstLine="709"/>
        <w:jc w:val="both"/>
        <w:rPr>
          <w:rFonts w:ascii="Times New Roman" w:hAnsi="Times New Roman" w:cs="Times New Roman"/>
          <w:sz w:val="30"/>
          <w:szCs w:val="30"/>
        </w:rPr>
      </w:pPr>
    </w:p>
    <w:p w:rsidR="00D93433" w:rsidRPr="002675D4"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w:t>
      </w:r>
      <w:r w:rsidR="00751D1B">
        <w:rPr>
          <w:rFonts w:ascii="Times New Roman" w:hAnsi="Times New Roman" w:cs="Times New Roman"/>
          <w:sz w:val="30"/>
          <w:szCs w:val="30"/>
        </w:rPr>
        <w:t xml:space="preserve">профессиональных </w:t>
      </w:r>
      <w:r w:rsidRPr="002675D4">
        <w:rPr>
          <w:rFonts w:ascii="Times New Roman" w:hAnsi="Times New Roman" w:cs="Times New Roman"/>
          <w:sz w:val="30"/>
          <w:szCs w:val="30"/>
        </w:rPr>
        <w:t>заболеваний на рабочих местах во всем мире. Эта информационно-разъяснительная к</w:t>
      </w:r>
      <w:r w:rsidR="00751D1B">
        <w:rPr>
          <w:rFonts w:ascii="Times New Roman" w:hAnsi="Times New Roman" w:cs="Times New Roman"/>
          <w:sz w:val="30"/>
          <w:szCs w:val="30"/>
        </w:rPr>
        <w:t>о</w:t>
      </w:r>
      <w:r w:rsidRPr="002675D4">
        <w:rPr>
          <w:rFonts w:ascii="Times New Roman" w:hAnsi="Times New Roman" w:cs="Times New Roman"/>
          <w:sz w:val="30"/>
          <w:szCs w:val="30"/>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sidR="00751D1B">
        <w:rPr>
          <w:rFonts w:ascii="Times New Roman" w:hAnsi="Times New Roman" w:cs="Times New Roman"/>
          <w:sz w:val="30"/>
          <w:szCs w:val="30"/>
        </w:rPr>
        <w:t xml:space="preserve"> охраны труда</w:t>
      </w:r>
      <w:r w:rsidRPr="002675D4">
        <w:rPr>
          <w:rFonts w:ascii="Times New Roman" w:hAnsi="Times New Roman" w:cs="Times New Roman"/>
          <w:sz w:val="30"/>
          <w:szCs w:val="30"/>
        </w:rPr>
        <w:t xml:space="preserve">. </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Ежегодно МОТ отмечает Всемирный день охраны труда, уделяя особое </w:t>
      </w:r>
      <w:proofErr w:type="gramStart"/>
      <w:r w:rsidRPr="002675D4">
        <w:rPr>
          <w:rFonts w:ascii="Times New Roman" w:hAnsi="Times New Roman" w:cs="Times New Roman"/>
          <w:sz w:val="30"/>
          <w:szCs w:val="30"/>
        </w:rPr>
        <w:t>внимание  какой</w:t>
      </w:r>
      <w:proofErr w:type="gramEnd"/>
      <w:r w:rsidRPr="002675D4">
        <w:rPr>
          <w:rFonts w:ascii="Times New Roman" w:hAnsi="Times New Roman" w:cs="Times New Roman"/>
          <w:sz w:val="30"/>
          <w:szCs w:val="30"/>
        </w:rPr>
        <w:t>-либо актуальной теме, связанной с безопасностью и гигиеной труда.</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этом году центральной темой станет</w:t>
      </w:r>
      <w:r w:rsidR="004B4B7A">
        <w:rPr>
          <w:rFonts w:ascii="Times New Roman" w:hAnsi="Times New Roman" w:cs="Times New Roman"/>
          <w:sz w:val="30"/>
          <w:szCs w:val="30"/>
        </w:rPr>
        <w:t xml:space="preserve"> </w:t>
      </w:r>
      <w:r w:rsidRPr="002675D4">
        <w:rPr>
          <w:rFonts w:ascii="Times New Roman" w:hAnsi="Times New Roman" w:cs="Times New Roman"/>
          <w:b/>
          <w:bCs/>
          <w:sz w:val="30"/>
          <w:szCs w:val="30"/>
        </w:rPr>
        <w:t>влияние изменения климата на безопасность и гигиену труда</w:t>
      </w:r>
      <w:r w:rsidRPr="002675D4">
        <w:rPr>
          <w:rFonts w:ascii="Times New Roman" w:hAnsi="Times New Roman" w:cs="Times New Roman"/>
          <w:sz w:val="30"/>
          <w:szCs w:val="30"/>
        </w:rPr>
        <w:t>.</w:t>
      </w:r>
    </w:p>
    <w:p w:rsidR="006A1A7C" w:rsidRPr="002675D4"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Последнее десятилетие (2014−2023 годы), со средней температурой </w:t>
      </w:r>
      <w:r w:rsidR="00751D1B">
        <w:rPr>
          <w:rFonts w:ascii="Times New Roman" w:hAnsi="Times New Roman" w:cs="Times New Roman"/>
          <w:sz w:val="30"/>
          <w:szCs w:val="30"/>
        </w:rPr>
        <w:t xml:space="preserve">             +</w:t>
      </w:r>
      <w:r w:rsidRPr="002675D4">
        <w:rPr>
          <w:rFonts w:ascii="Times New Roman" w:hAnsi="Times New Roman" w:cs="Times New Roman"/>
          <w:sz w:val="30"/>
          <w:szCs w:val="30"/>
        </w:rPr>
        <w:t>8,1</w:t>
      </w:r>
      <w:r w:rsidR="00751D1B" w:rsidRPr="00751D1B">
        <w:rPr>
          <w:rFonts w:ascii="Times New Roman" w:hAnsi="Times New Roman" w:cs="Times New Roman"/>
          <w:sz w:val="30"/>
          <w:szCs w:val="30"/>
          <w:vertAlign w:val="superscript"/>
        </w:rPr>
        <w:t>0</w:t>
      </w:r>
      <w:r w:rsidR="00751D1B">
        <w:rPr>
          <w:rFonts w:ascii="Times New Roman" w:hAnsi="Times New Roman" w:cs="Times New Roman"/>
          <w:sz w:val="30"/>
          <w:szCs w:val="30"/>
        </w:rPr>
        <w:t>С</w:t>
      </w:r>
      <w:r w:rsidRPr="002675D4">
        <w:rPr>
          <w:rFonts w:ascii="Times New Roman" w:hAnsi="Times New Roman" w:cs="Times New Roman"/>
          <w:sz w:val="30"/>
          <w:szCs w:val="30"/>
        </w:rPr>
        <w:t>, оказалось теплее любого</w:t>
      </w:r>
      <w:r w:rsidR="00160145">
        <w:rPr>
          <w:rFonts w:ascii="Times New Roman" w:hAnsi="Times New Roman" w:cs="Times New Roman"/>
          <w:sz w:val="30"/>
          <w:szCs w:val="30"/>
        </w:rPr>
        <w:t xml:space="preserve"> периода </w:t>
      </w:r>
      <w:r w:rsidRPr="002675D4">
        <w:rPr>
          <w:rFonts w:ascii="Times New Roman" w:hAnsi="Times New Roman" w:cs="Times New Roman"/>
          <w:sz w:val="30"/>
          <w:szCs w:val="30"/>
        </w:rPr>
        <w:t>из предыдущих</w:t>
      </w:r>
      <w:r w:rsidR="00160145">
        <w:rPr>
          <w:rFonts w:ascii="Times New Roman" w:hAnsi="Times New Roman" w:cs="Times New Roman"/>
          <w:sz w:val="30"/>
          <w:szCs w:val="30"/>
        </w:rPr>
        <w:t xml:space="preserve"> десятилетий</w:t>
      </w:r>
      <w:r w:rsidRPr="002675D4">
        <w:rPr>
          <w:rFonts w:ascii="Times New Roman" w:hAnsi="Times New Roman" w:cs="Times New Roman"/>
          <w:sz w:val="30"/>
          <w:szCs w:val="30"/>
        </w:rPr>
        <w:t xml:space="preserve">. А средняя температура воздуха последних пяти лет (2019−2023 годы)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8,3</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xml:space="preserve">, </w:t>
      </w:r>
      <w:r w:rsidR="00D93433" w:rsidRPr="002675D4">
        <w:rPr>
          <w:rFonts w:ascii="Times New Roman" w:hAnsi="Times New Roman" w:cs="Times New Roman"/>
          <w:sz w:val="30"/>
          <w:szCs w:val="30"/>
        </w:rPr>
        <w:t xml:space="preserve">что выше климатической нормы на </w:t>
      </w:r>
      <w:r w:rsidRPr="002675D4">
        <w:rPr>
          <w:rFonts w:ascii="Times New Roman" w:hAnsi="Times New Roman" w:cs="Times New Roman"/>
          <w:sz w:val="30"/>
          <w:szCs w:val="30"/>
        </w:rPr>
        <w:t>1,1</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Особенно выделяются 2019, 2020 и 2023 годы, ставшие самыми теплыми за всю историю метеонаблюдений (</w:t>
      </w:r>
      <w:r w:rsidR="00160145">
        <w:rPr>
          <w:rFonts w:ascii="Times New Roman" w:hAnsi="Times New Roman" w:cs="Times New Roman"/>
          <w:sz w:val="30"/>
          <w:szCs w:val="30"/>
        </w:rPr>
        <w:t xml:space="preserve">+ </w:t>
      </w:r>
      <w:r w:rsidRPr="002675D4">
        <w:rPr>
          <w:rFonts w:ascii="Times New Roman" w:hAnsi="Times New Roman" w:cs="Times New Roman"/>
          <w:sz w:val="30"/>
          <w:szCs w:val="30"/>
        </w:rPr>
        <w:t>8,8</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w:t>
      </w:r>
      <w:r w:rsidR="00160145">
        <w:rPr>
          <w:rFonts w:ascii="Times New Roman" w:hAnsi="Times New Roman" w:cs="Times New Roman"/>
          <w:sz w:val="30"/>
          <w:szCs w:val="30"/>
        </w:rPr>
        <w:t>+</w:t>
      </w:r>
      <w:r w:rsidRPr="002675D4">
        <w:rPr>
          <w:rFonts w:ascii="Times New Roman" w:hAnsi="Times New Roman" w:cs="Times New Roman"/>
          <w:sz w:val="30"/>
          <w:szCs w:val="30"/>
        </w:rPr>
        <w:t xml:space="preserve"> 9,1</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и </w:t>
      </w:r>
      <w:r w:rsidR="00160145">
        <w:rPr>
          <w:rFonts w:ascii="Times New Roman" w:hAnsi="Times New Roman" w:cs="Times New Roman"/>
          <w:sz w:val="30"/>
          <w:szCs w:val="30"/>
        </w:rPr>
        <w:t>+</w:t>
      </w:r>
      <w:r w:rsidR="00451447" w:rsidRPr="002675D4">
        <w:rPr>
          <w:rFonts w:ascii="Times New Roman" w:hAnsi="Times New Roman" w:cs="Times New Roman"/>
          <w:sz w:val="30"/>
          <w:szCs w:val="30"/>
        </w:rPr>
        <w:t xml:space="preserve"> 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00451447" w:rsidRPr="002675D4">
        <w:rPr>
          <w:rFonts w:ascii="Times New Roman" w:hAnsi="Times New Roman" w:cs="Times New Roman"/>
          <w:sz w:val="30"/>
          <w:szCs w:val="30"/>
        </w:rPr>
        <w:t xml:space="preserve"> соответственно)</w:t>
      </w:r>
      <w:r w:rsidRPr="002675D4">
        <w:rPr>
          <w:rFonts w:ascii="Times New Roman" w:hAnsi="Times New Roman" w:cs="Times New Roman"/>
          <w:sz w:val="30"/>
          <w:szCs w:val="30"/>
        </w:rPr>
        <w:t>.</w:t>
      </w:r>
    </w:p>
    <w:p w:rsidR="00EE27C5"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Говоря о климатических особенностях прошлого года, то средняя температура воздуха за 2023 год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 – э</w:t>
      </w:r>
      <w:r w:rsidR="003F105F">
        <w:rPr>
          <w:rFonts w:ascii="Times New Roman" w:hAnsi="Times New Roman" w:cs="Times New Roman"/>
          <w:sz w:val="30"/>
          <w:szCs w:val="30"/>
        </w:rPr>
        <w:t>то</w:t>
      </w:r>
      <w:r w:rsidRPr="002675D4">
        <w:rPr>
          <w:rFonts w:ascii="Times New Roman" w:hAnsi="Times New Roman" w:cs="Times New Roman"/>
          <w:sz w:val="30"/>
          <w:szCs w:val="30"/>
        </w:rPr>
        <w:t xml:space="preserve"> выше климатической нормы на 1,5</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w:t>
      </w:r>
      <w:r w:rsidR="00EE27C5">
        <w:rPr>
          <w:rFonts w:ascii="Times New Roman" w:hAnsi="Times New Roman" w:cs="Times New Roman"/>
          <w:sz w:val="30"/>
          <w:szCs w:val="30"/>
        </w:rPr>
        <w:t xml:space="preserve"> В летний период температура воздуха доходила до +30</w:t>
      </w:r>
      <w:r w:rsidR="00EE27C5" w:rsidRPr="00EE27C5">
        <w:rPr>
          <w:rFonts w:ascii="Times New Roman" w:hAnsi="Times New Roman" w:cs="Times New Roman"/>
          <w:sz w:val="30"/>
          <w:szCs w:val="30"/>
          <w:vertAlign w:val="superscript"/>
        </w:rPr>
        <w:t>0</w:t>
      </w:r>
      <w:r w:rsidR="00EE27C5" w:rsidRPr="00EE27C5">
        <w:rPr>
          <w:rFonts w:ascii="Times New Roman" w:hAnsi="Times New Roman" w:cs="Times New Roman"/>
          <w:sz w:val="30"/>
          <w:szCs w:val="30"/>
        </w:rPr>
        <w:t>С</w:t>
      </w:r>
      <w:r w:rsidR="00EE27C5">
        <w:rPr>
          <w:rFonts w:ascii="Times New Roman" w:hAnsi="Times New Roman" w:cs="Times New Roman"/>
          <w:sz w:val="30"/>
          <w:szCs w:val="30"/>
        </w:rPr>
        <w:t xml:space="preserve"> и выше.</w:t>
      </w:r>
    </w:p>
    <w:p w:rsidR="00A10512" w:rsidRPr="00A10512" w:rsidRDefault="004B4B7A" w:rsidP="00A1051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r w:rsidR="00A10512" w:rsidRPr="00A10512">
        <w:rPr>
          <w:rFonts w:ascii="Times New Roman" w:hAnsi="Times New Roman" w:cs="Times New Roman"/>
          <w:sz w:val="30"/>
          <w:szCs w:val="30"/>
        </w:rPr>
        <w:t>Работа в строительстве, сферах жилищно-коммунального хозяйства и др. в теплый и холодный период</w:t>
      </w:r>
      <w:r w:rsidR="00FA1929">
        <w:rPr>
          <w:rFonts w:ascii="Times New Roman" w:hAnsi="Times New Roman" w:cs="Times New Roman"/>
          <w:sz w:val="30"/>
          <w:szCs w:val="30"/>
        </w:rPr>
        <w:t>ы</w:t>
      </w:r>
      <w:r w:rsidR="00A10512" w:rsidRPr="00A10512">
        <w:rPr>
          <w:rFonts w:ascii="Times New Roman" w:hAnsi="Times New Roman"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rsidR="00E36C76"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В соответствии со статьей 29 Закона Республики Беларусь </w:t>
      </w:r>
      <w:r w:rsidR="00EE27C5">
        <w:rPr>
          <w:rFonts w:ascii="Times New Roman" w:hAnsi="Times New Roman" w:cs="Times New Roman"/>
          <w:sz w:val="30"/>
          <w:szCs w:val="30"/>
        </w:rPr>
        <w:br/>
      </w:r>
      <w:r w:rsidRPr="002675D4">
        <w:rPr>
          <w:rFonts w:ascii="Times New Roman" w:hAnsi="Times New Roman" w:cs="Times New Roman"/>
          <w:sz w:val="30"/>
          <w:szCs w:val="30"/>
        </w:rPr>
        <w:t xml:space="preserve">«Об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w:t>
      </w:r>
      <w:r w:rsidRPr="002675D4">
        <w:rPr>
          <w:rFonts w:ascii="Times New Roman" w:hAnsi="Times New Roman" w:cs="Times New Roman"/>
          <w:sz w:val="30"/>
          <w:szCs w:val="30"/>
        </w:rPr>
        <w:lastRenderedPageBreak/>
        <w:t>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19300D"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r w:rsidR="0019300D" w:rsidRPr="002675D4">
        <w:rPr>
          <w:rFonts w:ascii="Times New Roman" w:hAnsi="Times New Roman" w:cs="Times New Roman"/>
          <w:sz w:val="30"/>
          <w:szCs w:val="30"/>
        </w:rPr>
        <w:t xml:space="preserve"> </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Правилах по охране труда, утвержденных постановлением Министерства труда и социальной защиты</w:t>
      </w:r>
      <w:r w:rsidR="00FA1929">
        <w:rPr>
          <w:rFonts w:ascii="Times New Roman" w:hAnsi="Times New Roman" w:cs="Times New Roman"/>
          <w:sz w:val="30"/>
          <w:szCs w:val="30"/>
        </w:rPr>
        <w:t xml:space="preserve"> Республики Беларусь</w:t>
      </w:r>
      <w:r w:rsidRPr="002675D4">
        <w:rPr>
          <w:rFonts w:ascii="Times New Roman" w:hAnsi="Times New Roman" w:cs="Times New Roman"/>
          <w:sz w:val="30"/>
          <w:szCs w:val="30"/>
        </w:rPr>
        <w:t xml:space="preserve"> от </w:t>
      </w:r>
      <w:r w:rsidR="00FA1929">
        <w:rPr>
          <w:rFonts w:ascii="Times New Roman" w:hAnsi="Times New Roman" w:cs="Times New Roman"/>
          <w:sz w:val="30"/>
          <w:szCs w:val="30"/>
        </w:rPr>
        <w:t>1 июля 2021 г.</w:t>
      </w:r>
      <w:r w:rsidRPr="002675D4">
        <w:rPr>
          <w:rFonts w:ascii="Times New Roman" w:hAnsi="Times New Roman" w:cs="Times New Roman"/>
          <w:sz w:val="30"/>
          <w:szCs w:val="30"/>
        </w:rPr>
        <w:t xml:space="preserve"> № 53, дано определение, что понимается под сильной жарой и сильным морозом</w:t>
      </w:r>
      <w:r w:rsidR="002675D4" w:rsidRPr="002675D4">
        <w:rPr>
          <w:rFonts w:ascii="Times New Roman" w:hAnsi="Times New Roman" w:cs="Times New Roman"/>
          <w:sz w:val="30"/>
          <w:szCs w:val="30"/>
        </w:rPr>
        <w:t>:</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сильная жара – максимальная температура воздуха от +30</w:t>
      </w:r>
      <w:r w:rsidRPr="002675D4">
        <w:rPr>
          <w:rFonts w:ascii="Times New Roman" w:hAnsi="Times New Roman" w:cs="Times New Roman"/>
          <w:sz w:val="30"/>
          <w:szCs w:val="30"/>
          <w:vertAlign w:val="superscript"/>
        </w:rPr>
        <w:t>0</w:t>
      </w:r>
      <w:proofErr w:type="gramStart"/>
      <w:r w:rsidRPr="002675D4">
        <w:rPr>
          <w:rFonts w:ascii="Times New Roman" w:hAnsi="Times New Roman" w:cs="Times New Roman"/>
          <w:sz w:val="30"/>
          <w:szCs w:val="30"/>
        </w:rPr>
        <w:t>С  и</w:t>
      </w:r>
      <w:proofErr w:type="gramEnd"/>
      <w:r w:rsidRPr="002675D4">
        <w:rPr>
          <w:rFonts w:ascii="Times New Roman" w:hAnsi="Times New Roman" w:cs="Times New Roman"/>
          <w:sz w:val="30"/>
          <w:szCs w:val="30"/>
        </w:rPr>
        <w:t xml:space="preserve"> выше;</w:t>
      </w:r>
    </w:p>
    <w:p w:rsidR="006D0AB6"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сильный мороз – минимальная температура воздуха от –</w:t>
      </w:r>
      <w:r w:rsidR="006D0AB6" w:rsidRPr="002675D4">
        <w:rPr>
          <w:rFonts w:ascii="Times New Roman" w:hAnsi="Times New Roman" w:cs="Times New Roman"/>
          <w:sz w:val="30"/>
          <w:szCs w:val="30"/>
        </w:rPr>
        <w:t>25</w:t>
      </w:r>
      <w:r w:rsidR="006D0AB6" w:rsidRPr="002675D4">
        <w:rPr>
          <w:rFonts w:ascii="Times New Roman" w:hAnsi="Times New Roman" w:cs="Times New Roman"/>
          <w:sz w:val="30"/>
          <w:szCs w:val="30"/>
          <w:vertAlign w:val="superscript"/>
        </w:rPr>
        <w:t>0</w:t>
      </w:r>
      <w:r w:rsidR="006D0AB6" w:rsidRPr="002675D4">
        <w:rPr>
          <w:rFonts w:ascii="Times New Roman" w:hAnsi="Times New Roman" w:cs="Times New Roman"/>
          <w:sz w:val="30"/>
          <w:szCs w:val="30"/>
        </w:rPr>
        <w:t xml:space="preserve">С и ниже. </w:t>
      </w:r>
    </w:p>
    <w:p w:rsidR="006D0AB6" w:rsidRDefault="006D0AB6" w:rsidP="006D0AB6">
      <w:pPr>
        <w:spacing w:after="0" w:line="240" w:lineRule="auto"/>
        <w:ind w:firstLine="709"/>
        <w:jc w:val="both"/>
        <w:rPr>
          <w:rFonts w:ascii="Times New Roman" w:hAnsi="Times New Roman" w:cs="Times New Roman"/>
          <w:sz w:val="30"/>
        </w:rPr>
      </w:pPr>
      <w:r>
        <w:rPr>
          <w:rFonts w:ascii="Times New Roman" w:hAnsi="Times New Roman" w:cs="Times New Roman"/>
          <w:sz w:val="30"/>
        </w:rPr>
        <w:t>Гигиеническим нормативом «Микроклиматические показатели безопасности и безвредности на рабочих местах», утвержденным п</w:t>
      </w:r>
      <w:r w:rsidRPr="006D0AB6">
        <w:rPr>
          <w:rFonts w:ascii="Times New Roman" w:hAnsi="Times New Roman" w:cs="Times New Roman"/>
          <w:sz w:val="30"/>
        </w:rPr>
        <w:t>остановление</w:t>
      </w:r>
      <w:r>
        <w:rPr>
          <w:rFonts w:ascii="Times New Roman" w:hAnsi="Times New Roman" w:cs="Times New Roman"/>
          <w:sz w:val="30"/>
        </w:rPr>
        <w:t>м</w:t>
      </w:r>
      <w:r w:rsidRPr="006D0AB6">
        <w:rPr>
          <w:rFonts w:ascii="Times New Roman" w:hAnsi="Times New Roman" w:cs="Times New Roman"/>
          <w:sz w:val="30"/>
        </w:rPr>
        <w:t xml:space="preserve"> Совета Министров Республики Беларусь от 25</w:t>
      </w:r>
      <w:r w:rsidR="00FA1929">
        <w:rPr>
          <w:rFonts w:ascii="Times New Roman" w:hAnsi="Times New Roman" w:cs="Times New Roman"/>
          <w:sz w:val="30"/>
        </w:rPr>
        <w:t xml:space="preserve"> января   </w:t>
      </w:r>
      <w:r w:rsidRPr="006D0AB6">
        <w:rPr>
          <w:rFonts w:ascii="Times New Roman" w:hAnsi="Times New Roman" w:cs="Times New Roman"/>
          <w:sz w:val="30"/>
        </w:rPr>
        <w:t>2021</w:t>
      </w:r>
      <w:r w:rsidR="00FA1929">
        <w:rPr>
          <w:rFonts w:ascii="Times New Roman" w:hAnsi="Times New Roman" w:cs="Times New Roman"/>
          <w:sz w:val="30"/>
        </w:rPr>
        <w:t xml:space="preserve"> г.</w:t>
      </w:r>
      <w:r w:rsidRPr="006D0AB6">
        <w:rPr>
          <w:rFonts w:ascii="Times New Roman" w:hAnsi="Times New Roman" w:cs="Times New Roman"/>
          <w:sz w:val="30"/>
        </w:rPr>
        <w:t xml:space="preserve"> </w:t>
      </w:r>
      <w:r>
        <w:rPr>
          <w:rFonts w:ascii="Times New Roman" w:hAnsi="Times New Roman" w:cs="Times New Roman"/>
          <w:sz w:val="30"/>
        </w:rPr>
        <w:t>№ </w:t>
      </w:r>
      <w:r w:rsidRPr="006D0AB6">
        <w:rPr>
          <w:rFonts w:ascii="Times New Roman" w:hAnsi="Times New Roman" w:cs="Times New Roman"/>
          <w:sz w:val="30"/>
        </w:rPr>
        <w:t>37</w:t>
      </w:r>
      <w:r>
        <w:rPr>
          <w:rFonts w:ascii="Times New Roman" w:hAnsi="Times New Roman" w:cs="Times New Roman"/>
          <w:sz w:val="30"/>
        </w:rPr>
        <w:t>, устан</w:t>
      </w:r>
      <w:r w:rsidR="000D684F">
        <w:rPr>
          <w:rFonts w:ascii="Times New Roman" w:hAnsi="Times New Roman" w:cs="Times New Roman"/>
          <w:sz w:val="30"/>
        </w:rPr>
        <w:t>о</w:t>
      </w:r>
      <w:r>
        <w:rPr>
          <w:rFonts w:ascii="Times New Roman" w:hAnsi="Times New Roman" w:cs="Times New Roman"/>
          <w:sz w:val="30"/>
        </w:rPr>
        <w:t>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
    <w:p w:rsidR="00EC107B" w:rsidRDefault="00A10512" w:rsidP="006D0AB6">
      <w:pPr>
        <w:spacing w:after="0" w:line="240" w:lineRule="auto"/>
        <w:ind w:firstLine="709"/>
        <w:jc w:val="both"/>
        <w:rPr>
          <w:rFonts w:ascii="Times New Roman" w:hAnsi="Times New Roman" w:cs="Times New Roman"/>
          <w:sz w:val="30"/>
        </w:rPr>
      </w:pPr>
      <w:r w:rsidRPr="00A10512">
        <w:rPr>
          <w:rFonts w:ascii="Times New Roman" w:hAnsi="Times New Roman"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ascii="Times New Roman" w:hAnsi="Times New Roman" w:cs="Times New Roman"/>
          <w:sz w:val="30"/>
        </w:rPr>
        <w:t xml:space="preserve">. </w:t>
      </w:r>
      <w:r w:rsidR="00EC107B">
        <w:rPr>
          <w:rFonts w:ascii="Times New Roman" w:hAnsi="Times New Roman" w:cs="Times New Roman"/>
          <w:sz w:val="30"/>
        </w:rPr>
        <w:t>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EC107B" w:rsidRDefault="00EC107B" w:rsidP="006D0AB6">
      <w:pPr>
        <w:spacing w:after="0" w:line="240" w:lineRule="auto"/>
        <w:ind w:firstLine="709"/>
        <w:jc w:val="both"/>
      </w:pPr>
      <w:r>
        <w:rPr>
          <w:rFonts w:ascii="Times New Roman" w:hAnsi="Times New Roman" w:cs="Times New Roman"/>
          <w:sz w:val="30"/>
        </w:rPr>
        <w:t xml:space="preserve">  </w:t>
      </w:r>
      <w:r w:rsidR="00A10512">
        <w:rPr>
          <w:rFonts w:ascii="Times New Roman" w:hAnsi="Times New Roman" w:cs="Times New Roman"/>
          <w:sz w:val="30"/>
        </w:rPr>
        <w:t xml:space="preserve">При работе на открытом воздухе в соответствии с </w:t>
      </w:r>
      <w:r w:rsidR="00A10512" w:rsidRPr="00A10512">
        <w:rPr>
          <w:rFonts w:ascii="Times New Roman" w:hAnsi="Times New Roman" w:cs="Times New Roman"/>
          <w:sz w:val="30"/>
        </w:rPr>
        <w:t xml:space="preserve">Санитарными нормами и правилами </w:t>
      </w:r>
      <w:r w:rsidR="00A10512">
        <w:rPr>
          <w:rFonts w:ascii="Times New Roman" w:hAnsi="Times New Roman" w:cs="Times New Roman"/>
          <w:sz w:val="30"/>
        </w:rPr>
        <w:t>«</w:t>
      </w:r>
      <w:r w:rsidR="00A10512" w:rsidRPr="00A10512">
        <w:rPr>
          <w:rFonts w:ascii="Times New Roman" w:hAnsi="Times New Roman" w:cs="Times New Roman"/>
          <w:sz w:val="30"/>
        </w:rPr>
        <w:t>Санитарно-эпидемиологические требования к условиям труда работающих, содержанию и эксплуатации производственных объектов</w:t>
      </w:r>
      <w:r w:rsidR="00A10512">
        <w:rPr>
          <w:rFonts w:ascii="Times New Roman" w:hAnsi="Times New Roman" w:cs="Times New Roman"/>
          <w:sz w:val="30"/>
        </w:rPr>
        <w:t xml:space="preserve">», утвержденными </w:t>
      </w:r>
      <w:r w:rsidR="00322A95">
        <w:rPr>
          <w:rFonts w:ascii="Times New Roman" w:hAnsi="Times New Roman" w:cs="Times New Roman"/>
          <w:sz w:val="30"/>
        </w:rPr>
        <w:t>п</w:t>
      </w:r>
      <w:r w:rsidR="00322A95" w:rsidRPr="00322A95">
        <w:rPr>
          <w:rFonts w:ascii="Times New Roman" w:hAnsi="Times New Roman" w:cs="Times New Roman"/>
          <w:sz w:val="30"/>
        </w:rPr>
        <w:t>остановление</w:t>
      </w:r>
      <w:r w:rsidR="00322A95">
        <w:rPr>
          <w:rFonts w:ascii="Times New Roman" w:hAnsi="Times New Roman" w:cs="Times New Roman"/>
          <w:sz w:val="30"/>
        </w:rPr>
        <w:t>м</w:t>
      </w:r>
      <w:r w:rsidR="00322A95" w:rsidRPr="00322A95">
        <w:rPr>
          <w:rFonts w:ascii="Times New Roman" w:hAnsi="Times New Roman" w:cs="Times New Roman"/>
          <w:sz w:val="30"/>
        </w:rPr>
        <w:t xml:space="preserve"> Министерства здравоохранения</w:t>
      </w:r>
      <w:r w:rsidR="00FA1929">
        <w:rPr>
          <w:rFonts w:ascii="Times New Roman" w:hAnsi="Times New Roman" w:cs="Times New Roman"/>
          <w:sz w:val="30"/>
        </w:rPr>
        <w:t xml:space="preserve"> Республики Беларусь</w:t>
      </w:r>
      <w:r w:rsidR="00322A95" w:rsidRPr="00322A95">
        <w:rPr>
          <w:rFonts w:ascii="Times New Roman" w:hAnsi="Times New Roman" w:cs="Times New Roman"/>
          <w:sz w:val="30"/>
        </w:rPr>
        <w:t xml:space="preserve"> от 19</w:t>
      </w:r>
      <w:r w:rsidR="00FA1929">
        <w:rPr>
          <w:rFonts w:ascii="Times New Roman" w:hAnsi="Times New Roman" w:cs="Times New Roman"/>
          <w:sz w:val="30"/>
        </w:rPr>
        <w:t xml:space="preserve"> июля </w:t>
      </w:r>
      <w:r w:rsidR="00322A95" w:rsidRPr="00322A95">
        <w:rPr>
          <w:rFonts w:ascii="Times New Roman" w:hAnsi="Times New Roman" w:cs="Times New Roman"/>
          <w:sz w:val="30"/>
        </w:rPr>
        <w:t>2023</w:t>
      </w:r>
      <w:r w:rsidR="00FA1929">
        <w:rPr>
          <w:rFonts w:ascii="Times New Roman" w:hAnsi="Times New Roman" w:cs="Times New Roman"/>
          <w:sz w:val="30"/>
        </w:rPr>
        <w:t xml:space="preserve"> г.</w:t>
      </w:r>
      <w:r w:rsidR="00322A95" w:rsidRPr="00322A95">
        <w:rPr>
          <w:rFonts w:ascii="Times New Roman" w:hAnsi="Times New Roman" w:cs="Times New Roman"/>
          <w:sz w:val="30"/>
        </w:rPr>
        <w:t xml:space="preserve"> </w:t>
      </w:r>
      <w:r w:rsidR="00FA1929">
        <w:rPr>
          <w:rFonts w:ascii="Times New Roman" w:hAnsi="Times New Roman" w:cs="Times New Roman"/>
          <w:sz w:val="30"/>
        </w:rPr>
        <w:t xml:space="preserve">             </w:t>
      </w:r>
      <w:r w:rsidR="00322A95">
        <w:rPr>
          <w:rFonts w:ascii="Times New Roman" w:hAnsi="Times New Roman" w:cs="Times New Roman"/>
          <w:sz w:val="30"/>
        </w:rPr>
        <w:t>№</w:t>
      </w:r>
      <w:r w:rsidR="00322A95" w:rsidRPr="00322A95">
        <w:rPr>
          <w:rFonts w:ascii="Times New Roman" w:hAnsi="Times New Roman" w:cs="Times New Roman"/>
          <w:sz w:val="30"/>
        </w:rPr>
        <w:t xml:space="preserve"> 114</w:t>
      </w:r>
      <w:r w:rsidR="00322A95">
        <w:rPr>
          <w:rFonts w:ascii="Times New Roman" w:hAnsi="Times New Roman" w:cs="Times New Roman"/>
          <w:sz w:val="30"/>
        </w:rPr>
        <w:t>,</w:t>
      </w:r>
      <w:r w:rsidR="00322A95" w:rsidRPr="00322A95">
        <w:rPr>
          <w:rFonts w:ascii="Times New Roman" w:hAnsi="Times New Roman" w:cs="Times New Roman"/>
          <w:sz w:val="30"/>
        </w:rPr>
        <w:t xml:space="preserve"> </w:t>
      </w:r>
      <w:r w:rsidR="00A10512">
        <w:rPr>
          <w:rFonts w:ascii="Times New Roman" w:hAnsi="Times New Roman"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w:t>
      </w:r>
      <w:r w:rsidR="0083726D">
        <w:rPr>
          <w:rFonts w:ascii="Times New Roman" w:hAnsi="Times New Roman" w:cs="Times New Roman"/>
          <w:sz w:val="30"/>
          <w:szCs w:val="30"/>
        </w:rPr>
        <w:t>е</w:t>
      </w:r>
      <w:r>
        <w:rPr>
          <w:rFonts w:ascii="Times New Roman" w:hAnsi="Times New Roman" w:cs="Times New Roman"/>
          <w:sz w:val="30"/>
          <w:szCs w:val="30"/>
        </w:rPr>
        <w:t xml:space="preserve"> </w:t>
      </w:r>
      <w:r w:rsidRPr="002675D4">
        <w:rPr>
          <w:rFonts w:ascii="Times New Roman" w:hAnsi="Times New Roman" w:cs="Times New Roman"/>
          <w:sz w:val="30"/>
          <w:szCs w:val="30"/>
        </w:rPr>
        <w:t xml:space="preserve">укрытий от солнечных лучей </w:t>
      </w:r>
      <w:r w:rsidRPr="002675D4">
        <w:rPr>
          <w:rFonts w:ascii="Times New Roman" w:hAnsi="Times New Roman" w:cs="Times New Roman"/>
          <w:sz w:val="30"/>
          <w:szCs w:val="30"/>
        </w:rPr>
        <w:lastRenderedPageBreak/>
        <w:t>и атмосферных осадков при работах на открытом воздухе</w:t>
      </w:r>
      <w:r>
        <w:rPr>
          <w:rFonts w:ascii="Times New Roman" w:hAnsi="Times New Roman" w:cs="Times New Roman"/>
          <w:sz w:val="30"/>
          <w:szCs w:val="30"/>
        </w:rPr>
        <w:t>, обеспечение работников бутилированной водой и другие.</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Республике Беларусь </w:t>
      </w:r>
      <w:r w:rsidR="0083726D">
        <w:rPr>
          <w:rFonts w:ascii="Times New Roman" w:hAnsi="Times New Roman" w:cs="Times New Roman"/>
          <w:sz w:val="30"/>
          <w:szCs w:val="30"/>
        </w:rPr>
        <w:t>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w:t>
      </w:r>
      <w:r w:rsidR="006C7518">
        <w:rPr>
          <w:rFonts w:ascii="Times New Roman" w:hAnsi="Times New Roman" w:cs="Times New Roman"/>
          <w:sz w:val="30"/>
          <w:szCs w:val="30"/>
        </w:rPr>
        <w:t>2</w:t>
      </w:r>
      <w:r w:rsidR="0083726D">
        <w:rPr>
          <w:rFonts w:ascii="Times New Roman" w:hAnsi="Times New Roman" w:cs="Times New Roman"/>
          <w:sz w:val="30"/>
          <w:szCs w:val="30"/>
        </w:rPr>
        <w:t xml:space="preserve"> году </w:t>
      </w:r>
      <w:r w:rsidR="006C7518">
        <w:rPr>
          <w:rFonts w:ascii="Times New Roman" w:hAnsi="Times New Roman" w:cs="Times New Roman"/>
          <w:sz w:val="30"/>
          <w:szCs w:val="30"/>
        </w:rPr>
        <w:t>в результате</w:t>
      </w:r>
      <w:r w:rsidR="0083726D">
        <w:rPr>
          <w:rFonts w:ascii="Times New Roman" w:hAnsi="Times New Roman" w:cs="Times New Roman"/>
          <w:sz w:val="30"/>
          <w:szCs w:val="30"/>
        </w:rPr>
        <w:t xml:space="preserve"> удар</w:t>
      </w:r>
      <w:r w:rsidR="006C7518">
        <w:rPr>
          <w:rFonts w:ascii="Times New Roman" w:hAnsi="Times New Roman" w:cs="Times New Roman"/>
          <w:sz w:val="30"/>
          <w:szCs w:val="30"/>
        </w:rPr>
        <w:t>а</w:t>
      </w:r>
      <w:r w:rsidR="0083726D">
        <w:rPr>
          <w:rFonts w:ascii="Times New Roman" w:hAnsi="Times New Roman" w:cs="Times New Roman"/>
          <w:sz w:val="30"/>
          <w:szCs w:val="30"/>
        </w:rPr>
        <w:t xml:space="preserve"> молнии </w:t>
      </w:r>
      <w:r w:rsidR="006C7518">
        <w:rPr>
          <w:rFonts w:ascii="Times New Roman" w:hAnsi="Times New Roman" w:cs="Times New Roman"/>
          <w:sz w:val="30"/>
          <w:szCs w:val="30"/>
        </w:rPr>
        <w:t xml:space="preserve">произошел групповой несчастный случай на производстве, при котором один работник погиб, а второй был тяжело травмирован. </w:t>
      </w:r>
    </w:p>
    <w:p w:rsidR="00C6269B" w:rsidRDefault="00C6269B" w:rsidP="00C6269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целом в организациях республики выстроена система работы по охране труда и профилактик</w:t>
      </w:r>
      <w:r w:rsidR="00024CE6">
        <w:rPr>
          <w:rFonts w:ascii="Times New Roman" w:hAnsi="Times New Roman" w:cs="Times New Roman"/>
          <w:sz w:val="30"/>
          <w:szCs w:val="30"/>
        </w:rPr>
        <w:t>е</w:t>
      </w:r>
      <w:r>
        <w:rPr>
          <w:rFonts w:ascii="Times New Roman" w:hAnsi="Times New Roman" w:cs="Times New Roman"/>
          <w:sz w:val="30"/>
          <w:szCs w:val="30"/>
        </w:rPr>
        <w:t xml:space="preserve"> производственного травматизма, что позволяет минимизировать риск несчастных случаев на производстве.</w:t>
      </w:r>
    </w:p>
    <w:p w:rsidR="00C6269B" w:rsidRPr="00C6269B" w:rsidRDefault="00025929"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Основой обеспечения здоровых и безопасных условий труда </w:t>
      </w:r>
      <w:r w:rsidRPr="00C6269B">
        <w:rPr>
          <w:rFonts w:ascii="Times New Roman" w:hAnsi="Times New Roman" w:cs="Times New Roman"/>
          <w:sz w:val="30"/>
          <w:szCs w:val="30"/>
        </w:rPr>
        <w:br/>
        <w:t>в организациях является внедрение и функционирование систем управления охраной труда.</w:t>
      </w:r>
      <w:r>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системы </w:t>
      </w:r>
      <w:r>
        <w:rPr>
          <w:rFonts w:ascii="Times New Roman" w:hAnsi="Times New Roman" w:cs="Times New Roman"/>
          <w:sz w:val="30"/>
          <w:szCs w:val="30"/>
        </w:rPr>
        <w:t xml:space="preserve">управления охраной труда функционировали </w:t>
      </w:r>
      <w:r w:rsidRPr="00C6269B">
        <w:rPr>
          <w:rFonts w:ascii="Times New Roman" w:hAnsi="Times New Roman" w:cs="Times New Roman"/>
          <w:sz w:val="30"/>
          <w:szCs w:val="30"/>
        </w:rPr>
        <w:t>в 95 процентах организаций</w:t>
      </w:r>
      <w:r>
        <w:rPr>
          <w:rFonts w:ascii="Times New Roman" w:hAnsi="Times New Roman" w:cs="Times New Roman"/>
          <w:sz w:val="30"/>
          <w:szCs w:val="30"/>
        </w:rPr>
        <w:t xml:space="preserve"> </w:t>
      </w:r>
      <w:r w:rsidRPr="00C6269B">
        <w:rPr>
          <w:rFonts w:ascii="Times New Roman" w:hAnsi="Times New Roman" w:cs="Times New Roman"/>
          <w:sz w:val="30"/>
          <w:szCs w:val="30"/>
        </w:rPr>
        <w:t>с численностью более 16 человек</w:t>
      </w:r>
      <w:r>
        <w:rPr>
          <w:rFonts w:ascii="Times New Roman" w:hAnsi="Times New Roman" w:cs="Times New Roman"/>
          <w:sz w:val="30"/>
          <w:szCs w:val="30"/>
        </w:rPr>
        <w:t>.</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 </w:t>
      </w:r>
      <w:r w:rsidR="00025929">
        <w:rPr>
          <w:rFonts w:ascii="Times New Roman" w:hAnsi="Times New Roman" w:cs="Times New Roman"/>
          <w:sz w:val="30"/>
          <w:szCs w:val="30"/>
        </w:rPr>
        <w:t>П</w:t>
      </w:r>
      <w:r w:rsidRPr="00C6269B">
        <w:rPr>
          <w:rFonts w:ascii="Times New Roman" w:hAnsi="Times New Roman" w:cs="Times New Roman"/>
          <w:sz w:val="30"/>
          <w:szCs w:val="30"/>
        </w:rPr>
        <w:t xml:space="preserve">о направлениям организаций в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15 учреждениях образования, осуществляющих переподготовку специалистов по охране труда,</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завершили обучение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201 человек, продолжают обучение 332 человека.</w:t>
      </w:r>
    </w:p>
    <w:p w:rsidR="00C6269B" w:rsidRPr="00C6269B" w:rsidRDefault="00C6269B" w:rsidP="00C6269B">
      <w:pPr>
        <w:spacing w:after="0" w:line="240" w:lineRule="auto"/>
        <w:ind w:firstLine="709"/>
        <w:jc w:val="both"/>
        <w:rPr>
          <w:rFonts w:ascii="Times New Roman" w:hAnsi="Times New Roman" w:cs="Times New Roman"/>
          <w:i/>
          <w:sz w:val="30"/>
          <w:szCs w:val="30"/>
        </w:rPr>
      </w:pPr>
      <w:proofErr w:type="spellStart"/>
      <w:r w:rsidRPr="00C6269B">
        <w:rPr>
          <w:rFonts w:ascii="Times New Roman" w:hAnsi="Times New Roman" w:cs="Times New Roman"/>
          <w:i/>
          <w:sz w:val="30"/>
          <w:szCs w:val="30"/>
        </w:rPr>
        <w:t>Справочно</w:t>
      </w:r>
      <w:proofErr w:type="spellEnd"/>
      <w:r w:rsidRPr="00C6269B">
        <w:rPr>
          <w:rFonts w:ascii="Times New Roman" w:hAnsi="Times New Roman" w:cs="Times New Roman"/>
          <w:i/>
          <w:sz w:val="30"/>
          <w:szCs w:val="30"/>
        </w:rPr>
        <w:t xml:space="preserve">. Начиная с 2004 года такую переподготовку прошли </w:t>
      </w:r>
      <w:r w:rsidRPr="00C6269B">
        <w:rPr>
          <w:rFonts w:ascii="Times New Roman" w:hAnsi="Times New Roman" w:cs="Times New Roman"/>
          <w:i/>
          <w:sz w:val="30"/>
          <w:szCs w:val="30"/>
        </w:rPr>
        <w:br/>
      </w:r>
      <w:r w:rsidR="00024CE6">
        <w:rPr>
          <w:rFonts w:ascii="Times New Roman" w:hAnsi="Times New Roman" w:cs="Times New Roman"/>
          <w:i/>
          <w:sz w:val="30"/>
          <w:szCs w:val="30"/>
        </w:rPr>
        <w:t xml:space="preserve">                              более </w:t>
      </w:r>
      <w:r w:rsidRPr="00C6269B">
        <w:rPr>
          <w:rFonts w:ascii="Times New Roman" w:hAnsi="Times New Roman" w:cs="Times New Roman"/>
          <w:i/>
          <w:sz w:val="30"/>
          <w:szCs w:val="30"/>
        </w:rPr>
        <w:t xml:space="preserve">3 </w:t>
      </w:r>
      <w:proofErr w:type="spellStart"/>
      <w:r w:rsidRPr="00C6269B">
        <w:rPr>
          <w:rFonts w:ascii="Times New Roman" w:hAnsi="Times New Roman" w:cs="Times New Roman"/>
          <w:i/>
          <w:sz w:val="30"/>
          <w:szCs w:val="30"/>
        </w:rPr>
        <w:t>тыс.человек</w:t>
      </w:r>
      <w:proofErr w:type="spellEnd"/>
      <w:r w:rsidRPr="00C6269B">
        <w:rPr>
          <w:rFonts w:ascii="Times New Roman" w:hAnsi="Times New Roman" w:cs="Times New Roman"/>
          <w:i/>
          <w:sz w:val="30"/>
          <w:szCs w:val="30"/>
        </w:rPr>
        <w:t>.</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обеспечения соблюдения требований законодательства </w:t>
      </w:r>
      <w:r w:rsidRPr="00C6269B">
        <w:rPr>
          <w:rFonts w:ascii="Times New Roman" w:hAnsi="Times New Roman" w:cs="Times New Roman"/>
          <w:sz w:val="30"/>
          <w:szCs w:val="30"/>
        </w:rPr>
        <w:br/>
        <w:t>об охране труда в 2023 году продолжалась работа по повышению уровня квалификации руководителей и специалистов организаций в области охран</w:t>
      </w:r>
      <w:r w:rsidR="00FA1929">
        <w:rPr>
          <w:rFonts w:ascii="Times New Roman" w:hAnsi="Times New Roman" w:cs="Times New Roman"/>
          <w:sz w:val="30"/>
          <w:szCs w:val="30"/>
        </w:rPr>
        <w:t>ы</w:t>
      </w:r>
      <w:r w:rsidRPr="00C6269B">
        <w:rPr>
          <w:rFonts w:ascii="Times New Roman" w:hAnsi="Times New Roman" w:cs="Times New Roman"/>
          <w:sz w:val="30"/>
          <w:szCs w:val="30"/>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 </w:t>
      </w:r>
      <w:r w:rsidRPr="00C6269B">
        <w:rPr>
          <w:rFonts w:ascii="Times New Roman" w:hAnsi="Times New Roman" w:cs="Times New Roman"/>
          <w:sz w:val="30"/>
          <w:szCs w:val="30"/>
        </w:rPr>
        <w:br/>
        <w:t>с участием государственных инспекторов Департамента</w:t>
      </w:r>
      <w:r w:rsidR="00994F10">
        <w:rPr>
          <w:rFonts w:ascii="Times New Roman" w:hAnsi="Times New Roman" w:cs="Times New Roman"/>
          <w:sz w:val="30"/>
          <w:szCs w:val="30"/>
        </w:rPr>
        <w:t xml:space="preserve"> государственной инспекции труда Министерства труда и социальной защиты (Департамент государственной инспекции труда)</w:t>
      </w:r>
      <w:r w:rsidRPr="00C6269B">
        <w:rPr>
          <w:rFonts w:ascii="Times New Roman" w:hAnsi="Times New Roman" w:cs="Times New Roman"/>
          <w:sz w:val="30"/>
          <w:szCs w:val="30"/>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sidR="00994F10">
        <w:rPr>
          <w:rFonts w:ascii="Times New Roman" w:hAnsi="Times New Roman" w:cs="Times New Roman"/>
          <w:sz w:val="30"/>
          <w:szCs w:val="30"/>
        </w:rPr>
        <w:t>я</w:t>
      </w:r>
      <w:r w:rsidRPr="00C6269B">
        <w:rPr>
          <w:rFonts w:ascii="Times New Roman" w:hAnsi="Times New Roman" w:cs="Times New Roman"/>
          <w:sz w:val="30"/>
          <w:szCs w:val="30"/>
        </w:rPr>
        <w:t xml:space="preserve"> нулевого травматизма». В течение 2023 года проведено 43 таких мероприяти</w:t>
      </w:r>
      <w:r w:rsidR="00FA1929">
        <w:rPr>
          <w:rFonts w:ascii="Times New Roman" w:hAnsi="Times New Roman" w:cs="Times New Roman"/>
          <w:sz w:val="30"/>
          <w:szCs w:val="30"/>
        </w:rPr>
        <w:t>я</w:t>
      </w:r>
      <w:r w:rsidRPr="00C6269B">
        <w:rPr>
          <w:rFonts w:ascii="Times New Roman" w:hAnsi="Times New Roman" w:cs="Times New Roman"/>
          <w:sz w:val="30"/>
          <w:szCs w:val="30"/>
        </w:rPr>
        <w:t xml:space="preserve"> на областном уровне, 227 – на районном (городском) и 162 мероприятия на отраслевом уровне.</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lastRenderedPageBreak/>
        <w:t xml:space="preserve">Три региона (г. Калинковичи, Брагинский и Хотимский районы) </w:t>
      </w:r>
      <w:r w:rsidRPr="00C6269B">
        <w:rPr>
          <w:rFonts w:ascii="Times New Roman" w:hAnsi="Times New Roman"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Продолжена практика такой формы профилактической работы </w:t>
      </w:r>
      <w:r w:rsidRPr="00C6269B">
        <w:rPr>
          <w:rFonts w:ascii="Times New Roman" w:hAnsi="Times New Roman"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ascii="Times New Roman" w:hAnsi="Times New Roman" w:cs="Times New Roman"/>
          <w:sz w:val="30"/>
          <w:szCs w:val="30"/>
        </w:rPr>
        <w:br/>
        <w:t xml:space="preserve">и организаций республики. В 2023 году реализован План мероприятий </w:t>
      </w:r>
      <w:r w:rsidRPr="00C6269B">
        <w:rPr>
          <w:rFonts w:ascii="Times New Roman" w:hAnsi="Times New Roman" w:cs="Times New Roman"/>
          <w:sz w:val="30"/>
          <w:szCs w:val="30"/>
        </w:rPr>
        <w:br/>
        <w:t xml:space="preserve">по проведению </w:t>
      </w:r>
      <w:r w:rsidR="00994F10">
        <w:rPr>
          <w:rFonts w:ascii="Times New Roman" w:hAnsi="Times New Roman" w:cs="Times New Roman"/>
          <w:sz w:val="30"/>
          <w:szCs w:val="30"/>
        </w:rPr>
        <w:t>г</w:t>
      </w:r>
      <w:r w:rsidRPr="00C6269B">
        <w:rPr>
          <w:rFonts w:ascii="Times New Roman" w:hAnsi="Times New Roman" w:cs="Times New Roman"/>
          <w:sz w:val="30"/>
          <w:szCs w:val="30"/>
        </w:rPr>
        <w:t>од</w:t>
      </w:r>
      <w:r w:rsidR="00994F10">
        <w:rPr>
          <w:rFonts w:ascii="Times New Roman" w:hAnsi="Times New Roman" w:cs="Times New Roman"/>
          <w:sz w:val="30"/>
          <w:szCs w:val="30"/>
        </w:rPr>
        <w:t>а</w:t>
      </w:r>
      <w:r w:rsidRPr="00C6269B">
        <w:rPr>
          <w:rFonts w:ascii="Times New Roman" w:hAnsi="Times New Roman" w:cs="Times New Roman"/>
          <w:sz w:val="30"/>
          <w:szCs w:val="30"/>
        </w:rPr>
        <w:t xml:space="preserve"> безопасного труда </w:t>
      </w:r>
      <w:r w:rsidRPr="00C6269B">
        <w:rPr>
          <w:rFonts w:ascii="Times New Roman" w:hAnsi="Times New Roman" w:cs="Times New Roman"/>
          <w:sz w:val="30"/>
          <w:szCs w:val="30"/>
        </w:rPr>
        <w:br/>
        <w:t>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(таблица </w:t>
      </w:r>
      <w:r w:rsidR="00025929">
        <w:rPr>
          <w:rFonts w:ascii="Times New Roman" w:hAnsi="Times New Roman" w:cs="Times New Roman"/>
          <w:sz w:val="30"/>
          <w:szCs w:val="30"/>
        </w:rPr>
        <w:t>1</w:t>
      </w:r>
      <w:r w:rsidRPr="00C6269B">
        <w:rPr>
          <w:rFonts w:ascii="Times New Roman" w:hAnsi="Times New Roman" w:cs="Times New Roman"/>
          <w:sz w:val="30"/>
          <w:szCs w:val="30"/>
        </w:rPr>
        <w:t xml:space="preserve">), в ходе которых нанимателям рекомендовано устранить более 158 тыс. недостатков </w:t>
      </w:r>
      <w:r w:rsidRPr="00C6269B">
        <w:rPr>
          <w:rFonts w:ascii="Times New Roman" w:hAnsi="Times New Roman" w:cs="Times New Roman"/>
          <w:sz w:val="30"/>
          <w:szCs w:val="30"/>
        </w:rPr>
        <w:br/>
        <w:t>в обеспечении безопасности работающих.</w:t>
      </w:r>
    </w:p>
    <w:p w:rsidR="00C6269B" w:rsidRPr="00C6269B" w:rsidRDefault="00C6269B" w:rsidP="00025929">
      <w:pPr>
        <w:spacing w:after="0" w:line="240" w:lineRule="auto"/>
        <w:ind w:firstLine="709"/>
        <w:jc w:val="right"/>
        <w:rPr>
          <w:rFonts w:ascii="Times New Roman" w:hAnsi="Times New Roman" w:cs="Times New Roman"/>
          <w:sz w:val="30"/>
          <w:szCs w:val="30"/>
        </w:rPr>
      </w:pPr>
      <w:r w:rsidRPr="00C6269B">
        <w:rPr>
          <w:rFonts w:ascii="Times New Roman" w:hAnsi="Times New Roman" w:cs="Times New Roman"/>
          <w:sz w:val="30"/>
          <w:szCs w:val="30"/>
        </w:rPr>
        <w:t xml:space="preserve">Таблица </w:t>
      </w:r>
      <w:r w:rsidR="00025929">
        <w:rPr>
          <w:rFonts w:ascii="Times New Roman" w:hAnsi="Times New Roman" w:cs="Times New Roman"/>
          <w:sz w:val="30"/>
          <w:szCs w:val="30"/>
        </w:rPr>
        <w:t>1</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Сведения о деятельности мобильных групп в 2023 году</w:t>
      </w:r>
    </w:p>
    <w:tbl>
      <w:tblPr>
        <w:tblW w:w="0" w:type="auto"/>
        <w:tblInd w:w="108" w:type="dxa"/>
        <w:tblCellMar>
          <w:left w:w="0" w:type="dxa"/>
          <w:right w:w="0" w:type="dxa"/>
        </w:tblCellMar>
        <w:tblLook w:val="04A0" w:firstRow="1" w:lastRow="0" w:firstColumn="1" w:lastColumn="0" w:noHBand="0" w:noVBand="1"/>
      </w:tblPr>
      <w:tblGrid>
        <w:gridCol w:w="3023"/>
        <w:gridCol w:w="2533"/>
        <w:gridCol w:w="3955"/>
      </w:tblGrid>
      <w:tr w:rsidR="00C6269B" w:rsidRPr="00C6269B" w:rsidTr="009C088C">
        <w:tc>
          <w:tcPr>
            <w:tcW w:w="46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4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Удельный вес, %</w:t>
            </w:r>
          </w:p>
        </w:tc>
      </w:tr>
      <w:tr w:rsidR="00C6269B" w:rsidRPr="00C6269B" w:rsidTr="009C088C">
        <w:tc>
          <w:tcPr>
            <w:tcW w:w="4678" w:type="dxa"/>
            <w:vMerge/>
            <w:tcBorders>
              <w:top w:val="single" w:sz="8" w:space="0" w:color="auto"/>
              <w:left w:val="single" w:sz="8" w:space="0" w:color="auto"/>
              <w:bottom w:val="single" w:sz="8" w:space="0" w:color="auto"/>
              <w:right w:val="single" w:sz="8" w:space="0" w:color="auto"/>
            </w:tcBorders>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проведенных обследований</w:t>
            </w: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выявленных  нарушений требований безопасности</w:t>
            </w:r>
          </w:p>
        </w:tc>
      </w:tr>
      <w:tr w:rsidR="00C6269B" w:rsidRPr="00C6269B" w:rsidTr="009C088C">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100,0</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lang w:val="en-US"/>
              </w:rPr>
            </w:pPr>
            <w:r w:rsidRPr="00C6269B">
              <w:rPr>
                <w:rFonts w:ascii="Times New Roman" w:hAnsi="Times New Roman" w:cs="Times New Roman"/>
                <w:b/>
                <w:bCs/>
                <w:sz w:val="30"/>
                <w:szCs w:val="30"/>
              </w:rPr>
              <w:t>100,0</w:t>
            </w:r>
          </w:p>
        </w:tc>
      </w:tr>
      <w:tr w:rsidR="00C6269B" w:rsidRPr="00C6269B" w:rsidTr="009C088C">
        <w:trPr>
          <w:trHeight w:val="463"/>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34,8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35,4</w:t>
            </w:r>
          </w:p>
        </w:tc>
      </w:tr>
      <w:tr w:rsidR="00C6269B" w:rsidRPr="00C6269B" w:rsidTr="009C088C">
        <w:trPr>
          <w:trHeight w:val="497"/>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16,5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17,9</w:t>
            </w:r>
          </w:p>
        </w:tc>
      </w:tr>
      <w:tr w:rsidR="00C6269B" w:rsidRPr="00C6269B" w:rsidTr="009C088C">
        <w:trPr>
          <w:trHeight w:val="48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48,7</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46,7</w:t>
            </w:r>
          </w:p>
        </w:tc>
      </w:tr>
    </w:tbl>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Кроме того, в период с июня по август 2023 года государственными инспекторами Департамента совместно с комитетами по труду, занятости </w:t>
      </w:r>
      <w:r w:rsidRPr="00C6269B">
        <w:rPr>
          <w:rFonts w:ascii="Times New Roman" w:hAnsi="Times New Roman" w:cs="Times New Roman"/>
          <w:sz w:val="30"/>
          <w:szCs w:val="30"/>
        </w:rPr>
        <w:br/>
        <w:t xml:space="preserve">и социальной защите облисполкомов и Мингорисполкома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системного характера </w:t>
      </w:r>
      <w:r w:rsidRPr="00C6269B">
        <w:rPr>
          <w:rFonts w:ascii="Times New Roman" w:hAnsi="Times New Roman" w:cs="Times New Roman"/>
          <w:sz w:val="30"/>
          <w:szCs w:val="30"/>
        </w:rPr>
        <w:lastRenderedPageBreak/>
        <w:t>Департаментом</w:t>
      </w:r>
      <w:r w:rsidR="00EF6896">
        <w:rPr>
          <w:rFonts w:ascii="Times New Roman" w:hAnsi="Times New Roman" w:cs="Times New Roman"/>
          <w:sz w:val="30"/>
          <w:szCs w:val="30"/>
        </w:rPr>
        <w:t xml:space="preserve"> государственной инспекции труда</w:t>
      </w:r>
      <w:r w:rsidRPr="00C6269B">
        <w:rPr>
          <w:rFonts w:ascii="Times New Roman" w:hAnsi="Times New Roman" w:cs="Times New Roman"/>
          <w:sz w:val="30"/>
          <w:szCs w:val="30"/>
        </w:rPr>
        <w:t xml:space="preserve"> подготовлено и направлено заинтересованным информационное письмо</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от 23 мая 2023 г. № 02-07/426 «О соблюдении требований законодательства при организации деятельности студенческих отрядов».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пропаганды передового опыта организации работы по охране труда в период с 21-22 сентября 2023 года в </w:t>
      </w:r>
      <w:r w:rsidR="00EF6896">
        <w:rPr>
          <w:rFonts w:ascii="Times New Roman" w:hAnsi="Times New Roman" w:cs="Times New Roman"/>
          <w:sz w:val="30"/>
          <w:szCs w:val="30"/>
        </w:rPr>
        <w:t xml:space="preserve">г. </w:t>
      </w:r>
      <w:r w:rsidRPr="00C6269B">
        <w:rPr>
          <w:rFonts w:ascii="Times New Roman" w:hAnsi="Times New Roman" w:cs="Times New Roman"/>
          <w:sz w:val="30"/>
          <w:szCs w:val="30"/>
        </w:rPr>
        <w:t xml:space="preserve">Могилеве проведена </w:t>
      </w:r>
      <w:r w:rsidRPr="00C6269B">
        <w:rPr>
          <w:rFonts w:ascii="Times New Roman" w:hAnsi="Times New Roman" w:cs="Times New Roman"/>
          <w:sz w:val="30"/>
          <w:szCs w:val="30"/>
          <w:lang w:val="en-US"/>
        </w:rPr>
        <w:t>IX</w:t>
      </w:r>
      <w:r w:rsidRPr="00C6269B">
        <w:rPr>
          <w:rFonts w:ascii="Times New Roman" w:hAnsi="Times New Roman" w:cs="Times New Roman"/>
          <w:sz w:val="30"/>
          <w:szCs w:val="30"/>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числе </w:t>
      </w:r>
      <w:r w:rsidRPr="00C6269B">
        <w:rPr>
          <w:rFonts w:ascii="Times New Roman" w:hAnsi="Times New Roman" w:cs="Times New Roman"/>
          <w:sz w:val="30"/>
          <w:szCs w:val="30"/>
        </w:rPr>
        <w:br/>
        <w:t xml:space="preserve">на транспортных средствах. Использовались и другие способы </w:t>
      </w:r>
      <w:r w:rsidRPr="00C6269B">
        <w:rPr>
          <w:rFonts w:ascii="Times New Roman" w:hAnsi="Times New Roman" w:cs="Times New Roman"/>
          <w:sz w:val="30"/>
          <w:szCs w:val="30"/>
        </w:rPr>
        <w:br/>
        <w:t xml:space="preserve">ее размещения, а именно путем трансляции роликов по охране труда </w:t>
      </w:r>
      <w:r w:rsidRPr="00C6269B">
        <w:rPr>
          <w:rFonts w:ascii="Times New Roman" w:hAnsi="Times New Roman" w:cs="Times New Roman"/>
          <w:sz w:val="30"/>
          <w:szCs w:val="30"/>
        </w:rPr>
        <w:br/>
        <w:t xml:space="preserve">по видеотерминалам общественного транспорта, телевидению, </w:t>
      </w:r>
      <w:r w:rsidRPr="00C6269B">
        <w:rPr>
          <w:rFonts w:ascii="Times New Roman" w:hAnsi="Times New Roman" w:cs="Times New Roman"/>
          <w:sz w:val="30"/>
          <w:szCs w:val="30"/>
        </w:rPr>
        <w:br/>
        <w:t>на электронно-информационных табло в местах массового пребывания граждан, а также в глобальной компьютерной сети Интернет.</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государственной инспекции труда в </w:t>
      </w:r>
      <w:r w:rsidRPr="0073602C">
        <w:rPr>
          <w:rFonts w:ascii="Times New Roman" w:eastAsia="Calibri" w:hAnsi="Times New Roman" w:cs="Times New Roman"/>
          <w:sz w:val="30"/>
          <w:szCs w:val="30"/>
        </w:rPr>
        <w:br/>
        <w:t>2023 году в сравнении с 2022 годом в организациях республики отмечается: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рост общего числа травмированных на производстве с 1781 до </w:t>
      </w:r>
      <w:r w:rsidR="00EF6896">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1850 человек (на 3,9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снижение случаев </w:t>
      </w:r>
      <w:proofErr w:type="gramStart"/>
      <w:r w:rsidRPr="0073602C">
        <w:rPr>
          <w:rFonts w:ascii="Times New Roman" w:eastAsia="Calibri" w:hAnsi="Times New Roman" w:cs="Times New Roman"/>
          <w:sz w:val="30"/>
          <w:szCs w:val="30"/>
        </w:rPr>
        <w:t>гибели  с</w:t>
      </w:r>
      <w:proofErr w:type="gramEnd"/>
      <w:r w:rsidRPr="0073602C">
        <w:rPr>
          <w:rFonts w:ascii="Times New Roman" w:eastAsia="Calibri" w:hAnsi="Times New Roman" w:cs="Times New Roman"/>
          <w:sz w:val="30"/>
          <w:szCs w:val="30"/>
        </w:rPr>
        <w:t xml:space="preserve"> 132 до 117 человек (на 11,4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количества потерпевших, находящихся в момент травмирования в состоянии алкогольного опьянения, с 81 до 55</w:t>
      </w:r>
      <w:r w:rsidRPr="0073602C">
        <w:rPr>
          <w:rFonts w:ascii="Times New Roman" w:eastAsia="Calibri" w:hAnsi="Times New Roman" w:cs="Times New Roman"/>
          <w:sz w:val="30"/>
          <w:szCs w:val="30"/>
        </w:rPr>
        <w:br/>
        <w:t xml:space="preserve"> (на 32,1 процента) и случаев гибели потерпевших с 22 до 9 </w:t>
      </w:r>
      <w:r w:rsidRPr="0073602C">
        <w:rPr>
          <w:rFonts w:ascii="Times New Roman" w:eastAsia="Calibri" w:hAnsi="Times New Roman" w:cs="Times New Roman"/>
          <w:sz w:val="30"/>
          <w:szCs w:val="30"/>
        </w:rPr>
        <w:br/>
        <w:t>(на 59,1 процента).</w:t>
      </w:r>
    </w:p>
    <w:p w:rsidR="0073602C" w:rsidRPr="0073602C" w:rsidRDefault="0073602C" w:rsidP="0073602C">
      <w:pPr>
        <w:spacing w:after="12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Наибольшее количество несчастных случаев на производстве, в том числе со смертельным исходом, произошло в организациях Минской области (таблица </w:t>
      </w:r>
      <w:r w:rsidR="00DF31FC">
        <w:rPr>
          <w:rFonts w:ascii="Times New Roman" w:eastAsia="Calibri" w:hAnsi="Times New Roman" w:cs="Times New Roman"/>
          <w:sz w:val="30"/>
          <w:szCs w:val="30"/>
        </w:rPr>
        <w:t>2</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2</w:t>
      </w:r>
    </w:p>
    <w:p w:rsidR="0073602C" w:rsidRPr="0073602C" w:rsidRDefault="0073602C" w:rsidP="0073602C">
      <w:pPr>
        <w:spacing w:after="12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(человек)</w:t>
      </w:r>
    </w:p>
    <w:tbl>
      <w:tblPr>
        <w:tblStyle w:val="ab"/>
        <w:tblW w:w="9639" w:type="dxa"/>
        <w:tblInd w:w="108" w:type="dxa"/>
        <w:tblLayout w:type="fixed"/>
        <w:tblLook w:val="04A0" w:firstRow="1" w:lastRow="0" w:firstColumn="1" w:lastColumn="0" w:noHBand="0" w:noVBand="1"/>
      </w:tblPr>
      <w:tblGrid>
        <w:gridCol w:w="2835"/>
        <w:gridCol w:w="1134"/>
        <w:gridCol w:w="1134"/>
        <w:gridCol w:w="1134"/>
        <w:gridCol w:w="1134"/>
        <w:gridCol w:w="1134"/>
        <w:gridCol w:w="1134"/>
      </w:tblGrid>
      <w:tr w:rsidR="0073602C" w:rsidRPr="0073602C" w:rsidTr="0073602C">
        <w:tc>
          <w:tcPr>
            <w:tcW w:w="2835" w:type="dxa"/>
            <w:vMerge w:val="restart"/>
          </w:tcPr>
          <w:p w:rsidR="0073602C" w:rsidRPr="0073602C" w:rsidRDefault="0073602C" w:rsidP="0073602C">
            <w:pPr>
              <w:jc w:val="center"/>
              <w:rPr>
                <w:rFonts w:ascii="Times New Roman" w:hAnsi="Times New Roman"/>
                <w:sz w:val="26"/>
                <w:szCs w:val="26"/>
              </w:rPr>
            </w:pP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Всего</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из них со смертельным исходом</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2022г.</w:t>
            </w:r>
          </w:p>
        </w:tc>
      </w:tr>
      <w:tr w:rsidR="0073602C" w:rsidRPr="0073602C" w:rsidTr="0073602C">
        <w:tc>
          <w:tcPr>
            <w:tcW w:w="2835" w:type="dxa"/>
            <w:vMerge/>
          </w:tcPr>
          <w:p w:rsidR="0073602C" w:rsidRPr="0073602C" w:rsidRDefault="0073602C" w:rsidP="0073602C">
            <w:pPr>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ind w:left="-108" w:right="-108"/>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441"/>
        </w:trPr>
        <w:tc>
          <w:tcPr>
            <w:tcW w:w="2835" w:type="dxa"/>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1781</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1850</w:t>
            </w:r>
          </w:p>
        </w:tc>
        <w:tc>
          <w:tcPr>
            <w:tcW w:w="1134" w:type="dxa"/>
            <w:vAlign w:val="center"/>
          </w:tcPr>
          <w:p w:rsidR="0073602C" w:rsidRPr="0073602C" w:rsidRDefault="0073602C" w:rsidP="0073602C">
            <w:pPr>
              <w:ind w:left="-108" w:right="175"/>
              <w:jc w:val="right"/>
              <w:rPr>
                <w:rFonts w:ascii="Times New Roman" w:hAnsi="Times New Roman"/>
                <w:b/>
                <w:sz w:val="26"/>
                <w:szCs w:val="26"/>
              </w:rPr>
            </w:pPr>
            <w:r w:rsidRPr="0073602C">
              <w:rPr>
                <w:rFonts w:ascii="Times New Roman" w:hAnsi="Times New Roman"/>
                <w:b/>
                <w:sz w:val="26"/>
                <w:szCs w:val="26"/>
              </w:rPr>
              <w:t>103,9</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132</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117</w:t>
            </w:r>
          </w:p>
        </w:tc>
        <w:tc>
          <w:tcPr>
            <w:tcW w:w="1134" w:type="dxa"/>
            <w:vAlign w:val="center"/>
          </w:tcPr>
          <w:p w:rsidR="0073602C" w:rsidRPr="0073602C" w:rsidRDefault="0073602C" w:rsidP="0073602C">
            <w:pPr>
              <w:ind w:right="175"/>
              <w:jc w:val="right"/>
              <w:rPr>
                <w:rFonts w:ascii="Times New Roman" w:hAnsi="Times New Roman"/>
                <w:b/>
                <w:sz w:val="26"/>
                <w:szCs w:val="26"/>
              </w:rPr>
            </w:pPr>
            <w:r w:rsidRPr="0073602C">
              <w:rPr>
                <w:rFonts w:ascii="Times New Roman" w:hAnsi="Times New Roman"/>
                <w:b/>
                <w:sz w:val="26"/>
                <w:szCs w:val="26"/>
              </w:rPr>
              <w:t>88,6</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Брестская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269</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249</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92,6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Витебская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93,2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92,9</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Гомельская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201</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197</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Гродненская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233</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113,7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г. Минск</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296</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lastRenderedPageBreak/>
              <w:t xml:space="preserve">Минская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368</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107,6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91,7</w:t>
            </w:r>
          </w:p>
        </w:tc>
      </w:tr>
      <w:tr w:rsidR="0073602C" w:rsidRPr="0073602C" w:rsidTr="0073602C">
        <w:tc>
          <w:tcPr>
            <w:tcW w:w="2835" w:type="dxa"/>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Могилевская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124,8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15</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88,2</w:t>
            </w:r>
          </w:p>
        </w:tc>
      </w:tr>
    </w:tbl>
    <w:p w:rsidR="00DF31F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Среди пострадавших на производстве в отчетном периоде </w:t>
      </w:r>
      <w:r w:rsidRPr="0073602C">
        <w:rPr>
          <w:rFonts w:ascii="Times New Roman" w:eastAsia="Calibri" w:hAnsi="Times New Roman" w:cs="Times New Roman"/>
          <w:sz w:val="30"/>
          <w:szCs w:val="30"/>
        </w:rPr>
        <w:br/>
      </w:r>
      <w:r w:rsidRPr="0073602C">
        <w:rPr>
          <w:rFonts w:ascii="Times New Roman" w:eastAsia="Calibri" w:hAnsi="Times New Roman" w:cs="Times New Roman"/>
          <w:spacing w:val="-6"/>
          <w:sz w:val="30"/>
          <w:szCs w:val="30"/>
        </w:rPr>
        <w:t>1374 мужчины (74,3</w:t>
      </w:r>
      <w:r w:rsidR="00DF31FC">
        <w:rPr>
          <w:rFonts w:ascii="Times New Roman" w:eastAsia="Calibri" w:hAnsi="Times New Roman" w:cs="Times New Roman"/>
          <w:spacing w:val="-6"/>
          <w:sz w:val="30"/>
          <w:szCs w:val="30"/>
        </w:rPr>
        <w:t xml:space="preserve"> %</w:t>
      </w:r>
      <w:r w:rsidRPr="0073602C">
        <w:rPr>
          <w:rFonts w:ascii="Times New Roman" w:eastAsia="Calibri" w:hAnsi="Times New Roman" w:cs="Times New Roman"/>
          <w:spacing w:val="-6"/>
          <w:sz w:val="30"/>
          <w:szCs w:val="30"/>
        </w:rPr>
        <w:t xml:space="preserve">) и 476 женщин (25,3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pacing w:val="-6"/>
          <w:sz w:val="30"/>
          <w:szCs w:val="30"/>
        </w:rPr>
        <w:t>), в 2022 году</w:t>
      </w:r>
      <w:r w:rsidRPr="0073602C">
        <w:rPr>
          <w:rFonts w:ascii="Times New Roman" w:eastAsia="Calibri" w:hAnsi="Times New Roman" w:cs="Times New Roman"/>
          <w:sz w:val="30"/>
          <w:szCs w:val="30"/>
        </w:rPr>
        <w:t xml:space="preserve"> – соответственно 1330 (74,7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и 451 (</w:t>
      </w:r>
      <w:r w:rsidRPr="0073602C">
        <w:rPr>
          <w:rFonts w:ascii="Times New Roman" w:eastAsia="Calibri" w:hAnsi="Times New Roman" w:cs="Times New Roman"/>
          <w:spacing w:val="-6"/>
          <w:sz w:val="30"/>
          <w:szCs w:val="30"/>
        </w:rPr>
        <w:t xml:space="preserve">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z w:val="30"/>
          <w:szCs w:val="30"/>
        </w:rPr>
        <w:t xml:space="preserve">). </w:t>
      </w:r>
    </w:p>
    <w:p w:rsidR="0073602C" w:rsidRPr="0073602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Из 117 работающих, погибших на производстве в 2023 году, 112 мужчин (95,7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5 женщин (4,3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2022 году – соответственно 121 (91,7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11 (8,3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В 2023 году в результате несчастных случаев на производстве пострадало 15 работающих</w:t>
      </w:r>
      <w:r w:rsidR="00DF31FC">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в возрасте моложе 18 лет, один из которых погиб (в 2022 году соответственно – 7 и 2).</w:t>
      </w:r>
    </w:p>
    <w:p w:rsidR="0073602C" w:rsidRPr="0073602C" w:rsidRDefault="0073602C" w:rsidP="0073602C">
      <w:pPr>
        <w:widowControl w:val="0"/>
        <w:autoSpaceDE w:val="0"/>
        <w:autoSpaceDN w:val="0"/>
        <w:adjustRightInd w:val="0"/>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(в 2022 году – 47,4), коэффициент частоты смертельного травмирования, снизился с 3,5  в 2022 году до 3,2 в 2023 году (таблица </w:t>
      </w:r>
      <w:r w:rsidR="00DF31FC">
        <w:rPr>
          <w:rFonts w:ascii="Times New Roman" w:eastAsia="Calibri" w:hAnsi="Times New Roman" w:cs="Times New Roman"/>
          <w:sz w:val="30"/>
          <w:szCs w:val="30"/>
        </w:rPr>
        <w:t>3</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3</w:t>
      </w:r>
    </w:p>
    <w:p w:rsidR="0073602C" w:rsidRPr="0073602C" w:rsidRDefault="0073602C" w:rsidP="0073602C">
      <w:pPr>
        <w:spacing w:after="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675"/>
        <w:gridCol w:w="1728"/>
        <w:gridCol w:w="1621"/>
      </w:tblGrid>
      <w:tr w:rsidR="0073602C" w:rsidRPr="0073602C" w:rsidTr="0073602C">
        <w:tc>
          <w:tcPr>
            <w:tcW w:w="2835"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2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73602C" w:rsidRPr="0073602C" w:rsidTr="0073602C">
        <w:tc>
          <w:tcPr>
            <w:tcW w:w="2835"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7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56,1</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52,6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41,2</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3,7</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53,5</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62,8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28,2</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58,6</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63,6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68,0</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86,0</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DF31FC" w:rsidRDefault="0073602C" w:rsidP="0073602C">
      <w:pPr>
        <w:spacing w:before="240" w:after="0" w:line="240" w:lineRule="auto"/>
        <w:ind w:firstLine="709"/>
        <w:jc w:val="both"/>
        <w:rPr>
          <w:rFonts w:ascii="Times New Roman" w:eastAsia="Calibri" w:hAnsi="Times New Roman" w:cs="Times New Roman"/>
          <w:spacing w:val="4"/>
          <w:sz w:val="30"/>
          <w:szCs w:val="30"/>
        </w:rPr>
      </w:pPr>
      <w:r w:rsidRPr="0073602C">
        <w:rPr>
          <w:rFonts w:ascii="Times New Roman" w:eastAsia="Calibri" w:hAnsi="Times New Roman" w:cs="Times New Roman"/>
          <w:spacing w:val="4"/>
          <w:sz w:val="30"/>
          <w:szCs w:val="30"/>
        </w:rPr>
        <w:t xml:space="preserve">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 (таблица </w:t>
      </w:r>
      <w:r w:rsidR="00DF31FC">
        <w:rPr>
          <w:rFonts w:ascii="Times New Roman" w:eastAsia="Calibri" w:hAnsi="Times New Roman" w:cs="Times New Roman"/>
          <w:spacing w:val="4"/>
          <w:sz w:val="30"/>
          <w:szCs w:val="30"/>
        </w:rPr>
        <w:t>4</w:t>
      </w:r>
      <w:r w:rsidRPr="0073602C">
        <w:rPr>
          <w:rFonts w:ascii="Times New Roman" w:eastAsia="Calibri" w:hAnsi="Times New Roman" w:cs="Times New Roman"/>
          <w:spacing w:val="4"/>
          <w:sz w:val="30"/>
          <w:szCs w:val="30"/>
        </w:rPr>
        <w:t>).</w:t>
      </w:r>
    </w:p>
    <w:p w:rsidR="00DF31FC" w:rsidRDefault="00DF31FC">
      <w:pPr>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br w:type="page"/>
      </w:r>
    </w:p>
    <w:p w:rsidR="0073602C" w:rsidRPr="00DF31FC" w:rsidRDefault="0073602C" w:rsidP="0073602C">
      <w:pPr>
        <w:spacing w:after="0" w:line="240" w:lineRule="auto"/>
        <w:ind w:firstLine="709"/>
        <w:jc w:val="right"/>
        <w:rPr>
          <w:rFonts w:ascii="Times New Roman" w:eastAsia="Calibri" w:hAnsi="Times New Roman" w:cs="Times New Roman"/>
          <w:sz w:val="30"/>
          <w:szCs w:val="30"/>
        </w:rPr>
      </w:pPr>
      <w:r w:rsidRPr="00DF31F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4</w:t>
      </w:r>
    </w:p>
    <w:p w:rsidR="0073602C" w:rsidRPr="00DF31FC" w:rsidRDefault="0073602C" w:rsidP="0073602C">
      <w:pPr>
        <w:spacing w:after="120" w:line="280" w:lineRule="exact"/>
        <w:jc w:val="center"/>
        <w:rPr>
          <w:rFonts w:ascii="Times New Roman" w:eastAsia="Calibri" w:hAnsi="Times New Roman" w:cs="Times New Roman"/>
          <w:sz w:val="30"/>
          <w:szCs w:val="30"/>
        </w:rPr>
      </w:pPr>
      <w:r w:rsidRPr="00DF31F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при эксплуатации объектов (выполнении работ), поднадзорных органам государственного специализированного надзора</w:t>
      </w:r>
    </w:p>
    <w:tbl>
      <w:tblPr>
        <w:tblStyle w:val="ab"/>
        <w:tblW w:w="9498" w:type="dxa"/>
        <w:tblInd w:w="108" w:type="dxa"/>
        <w:tblLayout w:type="fixed"/>
        <w:tblLook w:val="04A0" w:firstRow="1" w:lastRow="0" w:firstColumn="1" w:lastColumn="0" w:noHBand="0" w:noVBand="1"/>
      </w:tblPr>
      <w:tblGrid>
        <w:gridCol w:w="3129"/>
        <w:gridCol w:w="1090"/>
        <w:gridCol w:w="13"/>
        <w:gridCol w:w="1121"/>
        <w:gridCol w:w="1026"/>
        <w:gridCol w:w="992"/>
        <w:gridCol w:w="1134"/>
        <w:gridCol w:w="993"/>
      </w:tblGrid>
      <w:tr w:rsidR="0073602C" w:rsidRPr="0073602C" w:rsidTr="0073602C">
        <w:tc>
          <w:tcPr>
            <w:tcW w:w="3129" w:type="dxa"/>
            <w:vMerge w:val="restart"/>
            <w:shd w:val="clear" w:color="auto" w:fill="auto"/>
          </w:tcPr>
          <w:p w:rsidR="0073602C" w:rsidRPr="0073602C" w:rsidRDefault="0073602C" w:rsidP="0073602C">
            <w:pPr>
              <w:jc w:val="center"/>
              <w:rPr>
                <w:rFonts w:ascii="Times New Roman" w:hAnsi="Times New Roman"/>
                <w:spacing w:val="4"/>
                <w:sz w:val="26"/>
                <w:szCs w:val="26"/>
              </w:rPr>
            </w:pPr>
          </w:p>
        </w:tc>
        <w:tc>
          <w:tcPr>
            <w:tcW w:w="2224" w:type="dxa"/>
            <w:gridSpan w:val="3"/>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Всего</w:t>
            </w:r>
          </w:p>
        </w:tc>
        <w:tc>
          <w:tcPr>
            <w:tcW w:w="1026"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126" w:type="dxa"/>
            <w:gridSpan w:val="2"/>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из них со смертельным исходом</w:t>
            </w:r>
          </w:p>
        </w:tc>
        <w:tc>
          <w:tcPr>
            <w:tcW w:w="993"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r>
      <w:tr w:rsidR="0073602C" w:rsidRPr="0073602C" w:rsidTr="0073602C">
        <w:tc>
          <w:tcPr>
            <w:tcW w:w="3129" w:type="dxa"/>
            <w:vMerge/>
            <w:shd w:val="clear" w:color="auto" w:fill="auto"/>
          </w:tcPr>
          <w:p w:rsidR="0073602C" w:rsidRPr="0073602C" w:rsidRDefault="0073602C" w:rsidP="0073602C">
            <w:pPr>
              <w:jc w:val="center"/>
              <w:rPr>
                <w:rFonts w:ascii="Times New Roman" w:hAnsi="Times New Roman"/>
                <w:spacing w:val="4"/>
                <w:sz w:val="26"/>
                <w:szCs w:val="26"/>
              </w:rPr>
            </w:pPr>
          </w:p>
        </w:tc>
        <w:tc>
          <w:tcPr>
            <w:tcW w:w="1090"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gridSpan w:val="2"/>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1026" w:type="dxa"/>
            <w:vMerge/>
            <w:shd w:val="clear" w:color="auto" w:fill="auto"/>
          </w:tcPr>
          <w:p w:rsidR="0073602C" w:rsidRPr="0073602C" w:rsidRDefault="0073602C" w:rsidP="0073602C">
            <w:pPr>
              <w:jc w:val="center"/>
              <w:rPr>
                <w:rFonts w:ascii="Times New Roman" w:hAnsi="Times New Roman"/>
                <w:sz w:val="26"/>
                <w:szCs w:val="26"/>
              </w:rPr>
            </w:pPr>
          </w:p>
        </w:tc>
        <w:tc>
          <w:tcPr>
            <w:tcW w:w="992"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993" w:type="dxa"/>
            <w:vMerge/>
            <w:shd w:val="clear" w:color="auto" w:fill="auto"/>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677"/>
        </w:trPr>
        <w:tc>
          <w:tcPr>
            <w:tcW w:w="3129" w:type="dxa"/>
            <w:shd w:val="clear" w:color="auto" w:fill="auto"/>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1781</w:t>
            </w:r>
          </w:p>
        </w:tc>
        <w:tc>
          <w:tcPr>
            <w:tcW w:w="1121"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1850</w:t>
            </w:r>
          </w:p>
        </w:tc>
        <w:tc>
          <w:tcPr>
            <w:tcW w:w="1026"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103,9</w:t>
            </w:r>
          </w:p>
        </w:tc>
        <w:tc>
          <w:tcPr>
            <w:tcW w:w="992"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132</w:t>
            </w:r>
          </w:p>
        </w:tc>
        <w:tc>
          <w:tcPr>
            <w:tcW w:w="1134"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117</w:t>
            </w:r>
          </w:p>
        </w:tc>
        <w:tc>
          <w:tcPr>
            <w:tcW w:w="993"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88,6</w:t>
            </w:r>
          </w:p>
        </w:tc>
      </w:tr>
      <w:tr w:rsidR="0073602C" w:rsidRPr="0073602C" w:rsidTr="0073602C">
        <w:tc>
          <w:tcPr>
            <w:tcW w:w="3129" w:type="dxa"/>
            <w:shd w:val="clear" w:color="auto" w:fill="auto"/>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при эксплуатации объектов (выполнении работ), поднадзорных органам государственного специализированного надзора, </w:t>
            </w:r>
          </w:p>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    в том числе:</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246</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253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102,8</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97,7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в результате дорожно-транспортных происшествий</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180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169</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93,9</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30</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21</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выполнении строительных работ</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75,0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опасных и потенциально опасных производственных объектов</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26</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130,0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2</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5</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250,0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электроустановок</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19</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27</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142,1</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8</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26,7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от воздействия дыма, огня и пламени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107,7</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5</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80,0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тракторов и сельскохозяйственной техники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400,0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w:t>
            </w:r>
          </w:p>
        </w:tc>
      </w:tr>
    </w:tbl>
    <w:p w:rsidR="00DF31F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Среди травмированных и погибших на производстве наибольшее количество составляют работающие, занятые в промышленности (таблица </w:t>
      </w:r>
      <w:r w:rsidR="00DF31FC">
        <w:rPr>
          <w:rFonts w:ascii="Times New Roman" w:eastAsia="Calibri" w:hAnsi="Times New Roman" w:cs="Times New Roman"/>
          <w:sz w:val="30"/>
          <w:szCs w:val="30"/>
        </w:rPr>
        <w:t>5</w:t>
      </w:r>
      <w:r w:rsidRPr="0073602C">
        <w:rPr>
          <w:rFonts w:ascii="Times New Roman" w:eastAsia="Calibri" w:hAnsi="Times New Roman" w:cs="Times New Roman"/>
          <w:sz w:val="30"/>
          <w:szCs w:val="30"/>
        </w:rPr>
        <w:t>).</w:t>
      </w:r>
    </w:p>
    <w:p w:rsidR="00DF31FC" w:rsidRDefault="00DF31FC">
      <w:pPr>
        <w:rPr>
          <w:rFonts w:ascii="Times New Roman" w:eastAsia="Calibri" w:hAnsi="Times New Roman" w:cs="Times New Roman"/>
          <w:sz w:val="30"/>
          <w:szCs w:val="30"/>
        </w:rPr>
      </w:pPr>
      <w:r>
        <w:rPr>
          <w:rFonts w:ascii="Times New Roman" w:eastAsia="Calibri" w:hAnsi="Times New Roman" w:cs="Times New Roman"/>
          <w:sz w:val="30"/>
          <w:szCs w:val="30"/>
        </w:rPr>
        <w:br w:type="page"/>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5</w:t>
      </w:r>
    </w:p>
    <w:p w:rsidR="0073602C" w:rsidRPr="0073602C" w:rsidRDefault="0073602C" w:rsidP="0073602C">
      <w:pPr>
        <w:spacing w:after="240" w:line="280" w:lineRule="exact"/>
        <w:ind w:right="140"/>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видам экономической деятельности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556"/>
        <w:gridCol w:w="1470"/>
        <w:gridCol w:w="1415"/>
        <w:gridCol w:w="1380"/>
      </w:tblGrid>
      <w:tr w:rsidR="0073602C" w:rsidRPr="0073602C" w:rsidTr="0073602C">
        <w:trPr>
          <w:trHeight w:val="918"/>
        </w:trPr>
        <w:tc>
          <w:tcPr>
            <w:tcW w:w="382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26"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2795"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82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7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41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38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6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1781/100</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1850/100</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132/100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117/100</w:t>
            </w:r>
          </w:p>
        </w:tc>
      </w:tr>
      <w:tr w:rsidR="0073602C" w:rsidRPr="0073602C" w:rsidTr="0073602C">
        <w:trPr>
          <w:trHeight w:val="41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539/30,3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595/32,2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26/19,7</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24/20,5</w:t>
            </w:r>
          </w:p>
        </w:tc>
      </w:tr>
      <w:tr w:rsidR="0073602C" w:rsidRPr="0073602C" w:rsidTr="0073602C">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423/23,8</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429/23,2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29/22,0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25/21,4</w:t>
            </w:r>
          </w:p>
        </w:tc>
      </w:tr>
      <w:tr w:rsidR="0073602C" w:rsidRPr="0073602C" w:rsidTr="0073602C">
        <w:trPr>
          <w:trHeight w:val="572"/>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219/12,3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237/12,8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25/18,9</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31/26,5</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149/8,4</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131/7,1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18/15,4</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95/5,3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115/6,2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3/2,3</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5/4,3</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63/3,4</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44/2,5</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лесоводство и лесозаготовки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40/2,2</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48/2,6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6/5,1</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21/1,1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03"/>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прочие виды деятельности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156/8,7</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141/7,6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12/9,2</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bl>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самые высокие коэффициенты частоты травмирования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 (таблица </w:t>
      </w:r>
      <w:r w:rsidR="00DF31FC">
        <w:rPr>
          <w:rFonts w:ascii="Times New Roman" w:eastAsia="Calibri" w:hAnsi="Times New Roman" w:cs="Times New Roman"/>
          <w:sz w:val="30"/>
          <w:szCs w:val="30"/>
        </w:rPr>
        <w:t>6</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highlight w:val="yellow"/>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6</w:t>
      </w:r>
    </w:p>
    <w:p w:rsidR="0073602C" w:rsidRPr="0073602C" w:rsidRDefault="0073602C" w:rsidP="0073602C">
      <w:pPr>
        <w:spacing w:after="120" w:line="280" w:lineRule="exact"/>
        <w:ind w:left="426" w:right="282"/>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 по видам экономической деятельности (на 100 тысяч 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309"/>
        <w:gridCol w:w="1276"/>
        <w:gridCol w:w="1382"/>
      </w:tblGrid>
      <w:tr w:rsidR="0073602C" w:rsidRPr="0073602C" w:rsidTr="0073602C">
        <w:tc>
          <w:tcPr>
            <w:tcW w:w="4253"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5419" w:type="dxa"/>
            <w:gridSpan w:val="4"/>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w:t>
            </w:r>
          </w:p>
        </w:tc>
      </w:tr>
      <w:tr w:rsidR="0073602C" w:rsidRPr="0073602C" w:rsidTr="0073602C">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761"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общий</w:t>
            </w:r>
          </w:p>
        </w:tc>
        <w:tc>
          <w:tcPr>
            <w:tcW w:w="2658"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со смертельным исходом</w:t>
            </w:r>
          </w:p>
        </w:tc>
      </w:tr>
      <w:tr w:rsidR="0073602C" w:rsidRPr="0073602C" w:rsidTr="0073602C">
        <w:trPr>
          <w:trHeight w:val="280"/>
        </w:trPr>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45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09"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c>
          <w:tcPr>
            <w:tcW w:w="1276"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r>
      <w:tr w:rsidR="0073602C" w:rsidRPr="0073602C" w:rsidTr="0073602C">
        <w:trPr>
          <w:trHeight w:val="287"/>
        </w:trPr>
        <w:tc>
          <w:tcPr>
            <w:tcW w:w="4253"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сельское, лесное и рыбное хозяйство</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149,7</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149,0</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10,6</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9,0</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105,0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113,7</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12,0</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65,4</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58,8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60,0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9,3</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7,3</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50,9</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6,4</w:t>
            </w:r>
          </w:p>
        </w:tc>
      </w:tr>
      <w:tr w:rsidR="0073602C" w:rsidRPr="0073602C" w:rsidTr="0073602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bl>
    <w:p w:rsidR="0073602C" w:rsidRPr="0073602C" w:rsidRDefault="0073602C" w:rsidP="0073602C">
      <w:pPr>
        <w:spacing w:after="0" w:line="240" w:lineRule="auto"/>
        <w:ind w:firstLine="709"/>
        <w:jc w:val="right"/>
        <w:rPr>
          <w:rFonts w:ascii="Times New Roman" w:eastAsia="Calibri" w:hAnsi="Times New Roman" w:cs="Times New Roman"/>
          <w:sz w:val="30"/>
          <w:szCs w:val="30"/>
          <w:highlight w:val="yellow"/>
          <w:lang w:val="en-US"/>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 (таблица</w:t>
      </w:r>
      <w:r w:rsidR="00DF31FC">
        <w:rPr>
          <w:rFonts w:ascii="Times New Roman" w:eastAsia="Calibri" w:hAnsi="Times New Roman" w:cs="Times New Roman"/>
          <w:sz w:val="30"/>
          <w:szCs w:val="30"/>
        </w:rPr>
        <w:t xml:space="preserve"> 7</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7</w:t>
      </w:r>
      <w:r w:rsidRPr="0073602C">
        <w:rPr>
          <w:rFonts w:ascii="Times New Roman" w:eastAsia="Calibri" w:hAnsi="Times New Roman" w:cs="Times New Roman"/>
          <w:sz w:val="30"/>
          <w:szCs w:val="30"/>
        </w:rPr>
        <w:t xml:space="preserve"> </w:t>
      </w:r>
    </w:p>
    <w:p w:rsidR="0073602C" w:rsidRPr="0073602C" w:rsidRDefault="0073602C" w:rsidP="0073602C">
      <w:pPr>
        <w:spacing w:after="120" w:line="280" w:lineRule="exact"/>
        <w:ind w:left="709"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формам собственности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1685"/>
        <w:gridCol w:w="1685"/>
        <w:gridCol w:w="1555"/>
        <w:gridCol w:w="1555"/>
      </w:tblGrid>
      <w:tr w:rsidR="0073602C" w:rsidRPr="0073602C" w:rsidTr="0073602C">
        <w:tc>
          <w:tcPr>
            <w:tcW w:w="3266"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42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16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266"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547"/>
        </w:trPr>
        <w:tc>
          <w:tcPr>
            <w:tcW w:w="3266"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1781/100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1850/100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132/100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117/100</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коммунальной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712/40,0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747/40,4</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46/34,8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49/41,9</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частной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563/31,6</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626/33,8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54/40,9</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43/36,8</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республиканской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506/28,4</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477/25,8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32/24,3</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25/21,3</w:t>
            </w:r>
          </w:p>
        </w:tc>
      </w:tr>
    </w:tbl>
    <w:p w:rsidR="0073602C" w:rsidRPr="0073602C" w:rsidRDefault="0073602C" w:rsidP="0073602C">
      <w:pPr>
        <w:spacing w:before="240" w:after="12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 (таблица </w:t>
      </w:r>
      <w:r w:rsidR="00DF31FC">
        <w:rPr>
          <w:rFonts w:ascii="Times New Roman" w:eastAsia="Calibri" w:hAnsi="Times New Roman" w:cs="Times New Roman"/>
          <w:sz w:val="30"/>
          <w:szCs w:val="30"/>
        </w:rPr>
        <w:t>8</w:t>
      </w:r>
      <w:r w:rsidRPr="0073602C">
        <w:rPr>
          <w:rFonts w:ascii="Times New Roman" w:eastAsia="Calibri" w:hAnsi="Times New Roman" w:cs="Times New Roman"/>
          <w:sz w:val="30"/>
          <w:szCs w:val="30"/>
        </w:rPr>
        <w:t>).</w:t>
      </w:r>
    </w:p>
    <w:p w:rsidR="0073602C" w:rsidRPr="0073602C" w:rsidRDefault="0073602C" w:rsidP="0073602C">
      <w:pPr>
        <w:widowControl w:val="0"/>
        <w:autoSpaceDE w:val="0"/>
        <w:autoSpaceDN w:val="0"/>
        <w:adjustRightInd w:val="0"/>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8</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proofErr w:type="gramStart"/>
      <w:r w:rsidRPr="0073602C">
        <w:rPr>
          <w:rFonts w:ascii="Times New Roman" w:eastAsia="Calibri" w:hAnsi="Times New Roman" w:cs="Times New Roman"/>
          <w:sz w:val="30"/>
          <w:szCs w:val="30"/>
        </w:rPr>
        <w:t>Количество  пострадавших</w:t>
      </w:r>
      <w:proofErr w:type="gramEnd"/>
      <w:r w:rsidRPr="0073602C">
        <w:rPr>
          <w:rFonts w:ascii="Times New Roman" w:eastAsia="Calibri" w:hAnsi="Times New Roman" w:cs="Times New Roman"/>
          <w:sz w:val="30"/>
          <w:szCs w:val="30"/>
        </w:rPr>
        <w:t xml:space="preserve"> в результате несчастных случаев на производстве в зависимости от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642"/>
        <w:gridCol w:w="1643"/>
        <w:gridCol w:w="1637"/>
        <w:gridCol w:w="1670"/>
      </w:tblGrid>
      <w:tr w:rsidR="0073602C" w:rsidRPr="0073602C" w:rsidTr="0073602C">
        <w:tc>
          <w:tcPr>
            <w:tcW w:w="2977"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3313"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от их общего количества, %</w:t>
            </w:r>
          </w:p>
        </w:tc>
      </w:tr>
      <w:tr w:rsidR="0073602C" w:rsidRPr="0073602C" w:rsidTr="0073602C">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6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92"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10"/>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7/0,4</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15/0,8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342/19,2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339/18,3</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16/12,1</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20/17,1</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347/19,5</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403/21,8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22/18,8</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425/23,9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405/21,9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34/25,8</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19/16,2</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485/27,2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529/28,6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35/26,5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41/35,0</w:t>
            </w:r>
          </w:p>
        </w:tc>
      </w:tr>
      <w:tr w:rsidR="0073602C" w:rsidRPr="0073602C" w:rsidTr="0073602C">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175/9,8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22/16,7</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14/12,0</w:t>
            </w:r>
          </w:p>
        </w:tc>
      </w:tr>
    </w:tbl>
    <w:p w:rsidR="0073602C" w:rsidRPr="0073602C" w:rsidRDefault="0073602C" w:rsidP="0073602C">
      <w:pPr>
        <w:spacing w:before="240" w:after="24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Анализ показывает, что наиболее часто травмируются</w:t>
      </w:r>
      <w:r w:rsidRPr="0073602C">
        <w:rPr>
          <w:rFonts w:ascii="Times New Roman" w:eastAsia="Calibri" w:hAnsi="Times New Roman" w:cs="Times New Roman"/>
          <w:sz w:val="30"/>
          <w:szCs w:val="30"/>
        </w:rPr>
        <w:br/>
        <w:t>на производстве работники, имеющие стаж работы по профессии</w:t>
      </w:r>
      <w:r w:rsidRPr="0073602C">
        <w:rPr>
          <w:rFonts w:ascii="Times New Roman" w:eastAsia="Calibri" w:hAnsi="Times New Roman" w:cs="Times New Roman"/>
          <w:sz w:val="30"/>
          <w:szCs w:val="30"/>
        </w:rPr>
        <w:br/>
        <w:t xml:space="preserve">менее 5 лет, при этом каждый третий травмированный и погибший на момент травмирования  имел стаж работы по специальности менее одного года (таблица </w:t>
      </w:r>
      <w:r w:rsidR="00DF31FC">
        <w:rPr>
          <w:rFonts w:ascii="Times New Roman" w:eastAsia="Calibri" w:hAnsi="Times New Roman" w:cs="Times New Roman"/>
          <w:sz w:val="30"/>
          <w:szCs w:val="30"/>
        </w:rPr>
        <w:t>9</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Таблица</w:t>
      </w:r>
      <w:r w:rsidR="00DF31FC">
        <w:rPr>
          <w:rFonts w:ascii="Times New Roman" w:eastAsia="Calibri" w:hAnsi="Times New Roman" w:cs="Times New Roman"/>
          <w:sz w:val="30"/>
          <w:szCs w:val="30"/>
        </w:rPr>
        <w:t xml:space="preserve"> 9</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погибших в результате несчастных случаев на производстве в зависимости от стажа работы по профессии</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44"/>
        <w:gridCol w:w="1245"/>
        <w:gridCol w:w="1221"/>
        <w:gridCol w:w="1238"/>
        <w:gridCol w:w="1238"/>
        <w:gridCol w:w="1301"/>
      </w:tblGrid>
      <w:tr w:rsidR="0073602C" w:rsidRPr="0073602C" w:rsidTr="0073602C">
        <w:tc>
          <w:tcPr>
            <w:tcW w:w="2127"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244"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до 1 года</w:t>
            </w:r>
          </w:p>
        </w:tc>
        <w:tc>
          <w:tcPr>
            <w:tcW w:w="124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 года до 3 лет</w:t>
            </w:r>
          </w:p>
        </w:tc>
        <w:tc>
          <w:tcPr>
            <w:tcW w:w="12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3 до 5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5 до 10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10 до 20 лет</w:t>
            </w:r>
          </w:p>
        </w:tc>
        <w:tc>
          <w:tcPr>
            <w:tcW w:w="130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свыше 20 лет</w:t>
            </w: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травмированных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33,4</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16,4</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9,6</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15,3</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r>
      <w:tr w:rsidR="0073602C" w:rsidRPr="0073602C" w:rsidTr="0073602C">
        <w:trPr>
          <w:trHeight w:val="3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rPr>
            </w:pPr>
            <w:r w:rsidRPr="0073602C">
              <w:rPr>
                <w:rFonts w:ascii="Times New Roman" w:eastAsia="Calibri" w:hAnsi="Times New Roman" w:cs="Times New Roman"/>
                <w:b/>
                <w:sz w:val="26"/>
                <w:szCs w:val="26"/>
              </w:rPr>
              <w:t>Всего до 5 лет: 59,4</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highlight w:val="yellow"/>
              </w:rPr>
            </w:pP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 т.ч. погибших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31,0</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15,5</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9,9</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r>
      <w:tr w:rsidR="0073602C" w:rsidRPr="0073602C" w:rsidTr="0073602C">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highlight w:val="yellow"/>
              </w:rPr>
            </w:pPr>
            <w:r w:rsidRPr="0073602C">
              <w:rPr>
                <w:rFonts w:ascii="Times New Roman" w:eastAsia="Calibri" w:hAnsi="Times New Roman" w:cs="Times New Roman"/>
                <w:b/>
                <w:sz w:val="26"/>
                <w:szCs w:val="26"/>
              </w:rPr>
              <w:t>Всего до 5 лет: 53,5</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r>
    </w:tbl>
    <w:p w:rsidR="0073602C" w:rsidRPr="0073602C" w:rsidRDefault="0073602C" w:rsidP="0073602C">
      <w:pPr>
        <w:spacing w:before="240" w:after="0" w:line="240" w:lineRule="auto"/>
        <w:ind w:firstLine="708"/>
        <w:jc w:val="both"/>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 xml:space="preserve">В 2023 году наибольшему риску травмирования и гибели на производстве подвергались работники следующих профессий: водители автомобилей, слесари, подсобные рабочие и животноводы (таблица </w:t>
      </w:r>
      <w:r w:rsidR="00DF31FC">
        <w:rPr>
          <w:rFonts w:ascii="Times New Roman" w:eastAsia="Calibri" w:hAnsi="Times New Roman" w:cs="Times New Roman"/>
          <w:spacing w:val="-2"/>
          <w:sz w:val="30"/>
          <w:szCs w:val="30"/>
        </w:rPr>
        <w:t>10</w:t>
      </w:r>
      <w:r w:rsidRPr="0073602C">
        <w:rPr>
          <w:rFonts w:ascii="Times New Roman" w:eastAsia="Calibri" w:hAnsi="Times New Roman" w:cs="Times New Roman"/>
          <w:spacing w:val="-2"/>
          <w:sz w:val="30"/>
          <w:szCs w:val="30"/>
        </w:rPr>
        <w:t>).</w:t>
      </w:r>
    </w:p>
    <w:p w:rsidR="0073602C" w:rsidRPr="0073602C" w:rsidRDefault="0073602C" w:rsidP="0073602C">
      <w:pPr>
        <w:spacing w:before="240" w:after="0" w:line="240" w:lineRule="auto"/>
        <w:ind w:firstLine="708"/>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10</w:t>
      </w:r>
    </w:p>
    <w:p w:rsidR="0073602C" w:rsidRPr="0073602C" w:rsidRDefault="0073602C" w:rsidP="0073602C">
      <w:pPr>
        <w:spacing w:after="240" w:line="-278" w:lineRule="auto"/>
        <w:ind w:left="567" w:right="566"/>
        <w:jc w:val="center"/>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Основные профессии работающих, пострадавших в результате несчастных случаев на производстве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2110"/>
        <w:gridCol w:w="1971"/>
      </w:tblGrid>
      <w:tr w:rsidR="0073602C" w:rsidRPr="0073602C" w:rsidTr="0073602C">
        <w:trPr>
          <w:trHeight w:val="544"/>
        </w:trPr>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w:t>
            </w:r>
          </w:p>
        </w:tc>
        <w:tc>
          <w:tcPr>
            <w:tcW w:w="198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w:t>
            </w:r>
          </w:p>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погибших</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Водитель автомобиля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161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27</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Слесарь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Подсобный рабочий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Животновод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91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Тракторист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Электрогазосварщик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Оператор машинного доения</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Электромонтер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Уборщик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Станочник деревообрабатывающих станков</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Плотник (бетонщик)</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Повар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Сторож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17</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Вальщик леса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Штукатур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Каменщик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Полевод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Кладовщик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Дорожный рабочий</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bl>
    <w:p w:rsidR="0073602C" w:rsidRPr="0073602C" w:rsidRDefault="0073602C" w:rsidP="0073602C">
      <w:pPr>
        <w:spacing w:before="240" w:after="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Мониторинг производственного травматизма показал, </w:t>
      </w:r>
      <w:r w:rsidRPr="0073602C">
        <w:rPr>
          <w:rFonts w:ascii="Times New Roman" w:eastAsia="Calibri" w:hAnsi="Times New Roman" w:cs="Times New Roman"/>
          <w:sz w:val="30"/>
          <w:szCs w:val="30"/>
        </w:rPr>
        <w:br/>
        <w:t xml:space="preserve">что основными факторами травмирования людей на производстве </w:t>
      </w:r>
      <w:r w:rsidRPr="0073602C">
        <w:rPr>
          <w:rFonts w:ascii="Times New Roman" w:eastAsia="Calibri" w:hAnsi="Times New Roman" w:cs="Times New Roman"/>
          <w:sz w:val="30"/>
          <w:szCs w:val="30"/>
        </w:rPr>
        <w:br/>
        <w:t xml:space="preserve">в 2023 году явились воздействие движущихся, разлетающихся, вращающихся предметов и деталей, а также падение потерпевшего </w:t>
      </w:r>
      <w:r w:rsidRPr="0073602C">
        <w:rPr>
          <w:rFonts w:ascii="Times New Roman" w:eastAsia="Calibri" w:hAnsi="Times New Roman" w:cs="Times New Roman"/>
          <w:sz w:val="30"/>
          <w:szCs w:val="30"/>
        </w:rPr>
        <w:br/>
        <w:t xml:space="preserve">с высоты и во время передвижения. Удельный вес травмированных </w:t>
      </w:r>
      <w:r w:rsidRPr="0073602C">
        <w:rPr>
          <w:rFonts w:ascii="Times New Roman" w:eastAsia="Calibri" w:hAnsi="Times New Roman" w:cs="Times New Roman"/>
          <w:sz w:val="30"/>
          <w:szCs w:val="30"/>
        </w:rPr>
        <w:br/>
      </w:r>
      <w:r w:rsidRPr="0073602C">
        <w:rPr>
          <w:rFonts w:ascii="Times New Roman" w:eastAsia="Calibri" w:hAnsi="Times New Roman" w:cs="Times New Roman"/>
          <w:sz w:val="30"/>
          <w:szCs w:val="30"/>
        </w:rPr>
        <w:lastRenderedPageBreak/>
        <w:t xml:space="preserve">на производстве и погибших в 2023 и 2022 годах в организациях республики по основным видам происшествий приведен в таблице </w:t>
      </w:r>
      <w:r w:rsidR="00122F1E">
        <w:rPr>
          <w:rFonts w:ascii="Times New Roman" w:eastAsia="Calibri" w:hAnsi="Times New Roman" w:cs="Times New Roman"/>
          <w:sz w:val="30"/>
          <w:szCs w:val="30"/>
        </w:rPr>
        <w:t>11</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122F1E">
        <w:rPr>
          <w:rFonts w:ascii="Times New Roman" w:eastAsia="Calibri" w:hAnsi="Times New Roman" w:cs="Times New Roman"/>
          <w:sz w:val="30"/>
          <w:szCs w:val="30"/>
        </w:rPr>
        <w:t>11</w:t>
      </w:r>
    </w:p>
    <w:p w:rsidR="0073602C" w:rsidRPr="0073602C" w:rsidRDefault="0073602C" w:rsidP="0073602C">
      <w:pPr>
        <w:spacing w:after="24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происшествий, повлекших травмирование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67"/>
        <w:gridCol w:w="1267"/>
        <w:gridCol w:w="1267"/>
        <w:gridCol w:w="1160"/>
      </w:tblGrid>
      <w:tr w:rsidR="0073602C" w:rsidRPr="0073602C" w:rsidTr="0073602C">
        <w:tc>
          <w:tcPr>
            <w:tcW w:w="467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2534"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2427"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1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color w:val="000000"/>
                <w:sz w:val="26"/>
                <w:szCs w:val="26"/>
              </w:rPr>
            </w:pPr>
            <w:r w:rsidRPr="0073602C">
              <w:rPr>
                <w:rFonts w:ascii="Times New Roman" w:eastAsia="Calibri" w:hAnsi="Times New Roman" w:cs="Times New Roman"/>
                <w:b/>
                <w:color w:val="000000"/>
                <w:sz w:val="26"/>
                <w:szCs w:val="26"/>
              </w:rPr>
              <w:t>Всего</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21,2</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16,2</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rPr>
          <w:trHeight w:val="235"/>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14,4</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10,3</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6,8</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взрыв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пожар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147"/>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11,8</w:t>
            </w:r>
          </w:p>
        </w:tc>
      </w:tr>
    </w:tbl>
    <w:p w:rsidR="0073602C" w:rsidRDefault="0073602C" w:rsidP="0073602C">
      <w:pPr>
        <w:suppressAutoHyphens/>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Анализ завершенных расследований несчастных случаев </w:t>
      </w:r>
      <w:r w:rsidRPr="0073602C">
        <w:rPr>
          <w:rFonts w:ascii="Times New Roman" w:eastAsia="Calibri" w:hAnsi="Times New Roman" w:cs="Times New Roman"/>
          <w:sz w:val="30"/>
          <w:szCs w:val="30"/>
        </w:rPr>
        <w:br/>
        <w:t>на производстве свидетельствует, что большинство подобных происшествий в 2023 году обусловлено неисполнением работодателями</w:t>
      </w:r>
      <w:r w:rsidRPr="0073602C">
        <w:rPr>
          <w:rFonts w:ascii="Times New Roman" w:eastAsia="Calibri" w:hAnsi="Times New Roman" w:cs="Times New Roman"/>
          <w:sz w:val="30"/>
          <w:szCs w:val="30"/>
        </w:rPr>
        <w:br/>
        <w:t xml:space="preserve">и (или) самими работающими требований охраны труда, причем </w:t>
      </w:r>
      <w:r w:rsidRPr="0073602C">
        <w:rPr>
          <w:rFonts w:ascii="Times New Roman" w:eastAsia="Calibri" w:hAnsi="Times New Roman" w:cs="Times New Roman"/>
          <w:sz w:val="30"/>
          <w:szCs w:val="30"/>
        </w:rPr>
        <w:br/>
        <w:t xml:space="preserve">это характерно для организаций всех форм собственности (таблица </w:t>
      </w:r>
      <w:r w:rsidR="00122F1E">
        <w:rPr>
          <w:rFonts w:ascii="Times New Roman" w:eastAsia="Calibri" w:hAnsi="Times New Roman" w:cs="Times New Roman"/>
          <w:sz w:val="30"/>
          <w:szCs w:val="30"/>
        </w:rPr>
        <w:t>12</w:t>
      </w:r>
      <w:r w:rsidRPr="0073602C">
        <w:rPr>
          <w:rFonts w:ascii="Times New Roman" w:eastAsia="Calibri" w:hAnsi="Times New Roman" w:cs="Times New Roman"/>
          <w:sz w:val="30"/>
          <w:szCs w:val="30"/>
        </w:rPr>
        <w:t>).</w:t>
      </w:r>
    </w:p>
    <w:p w:rsidR="00122F1E" w:rsidRPr="0073602C" w:rsidRDefault="00122F1E" w:rsidP="0073602C">
      <w:pPr>
        <w:suppressAutoHyphens/>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uppressAutoHyphens/>
        <w:spacing w:after="0" w:line="240" w:lineRule="auto"/>
        <w:ind w:firstLine="720"/>
        <w:jc w:val="right"/>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lastRenderedPageBreak/>
        <w:t xml:space="preserve">Таблица </w:t>
      </w:r>
      <w:r w:rsidR="00122F1E">
        <w:rPr>
          <w:rFonts w:ascii="Times New Roman" w:eastAsia="Calibri" w:hAnsi="Times New Roman" w:cs="Times New Roman"/>
          <w:noProof/>
          <w:sz w:val="30"/>
          <w:szCs w:val="30"/>
          <w:lang w:eastAsia="ru-RU"/>
        </w:rPr>
        <w:t>12</w:t>
      </w:r>
    </w:p>
    <w:p w:rsidR="0073602C" w:rsidRPr="0073602C" w:rsidRDefault="0073602C" w:rsidP="0073602C">
      <w:pPr>
        <w:suppressAutoHyphens/>
        <w:spacing w:after="240" w:line="240" w:lineRule="auto"/>
        <w:ind w:left="426" w:right="282"/>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973"/>
        <w:gridCol w:w="1418"/>
        <w:gridCol w:w="1418"/>
        <w:gridCol w:w="1418"/>
        <w:gridCol w:w="1418"/>
      </w:tblGrid>
      <w:tr w:rsidR="0073602C" w:rsidRPr="0073602C" w:rsidTr="0073602C">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работода-теля</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ind w:left="-108"/>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Прочие</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13,0</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7,7</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47,4</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27,5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15,9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24,7</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46,6</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20,0</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51,3</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19,3</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43,1</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32,1</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14,3</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21,4</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32,2</w:t>
            </w:r>
          </w:p>
        </w:tc>
      </w:tr>
    </w:tbl>
    <w:p w:rsidR="0073602C" w:rsidRPr="0073602C" w:rsidRDefault="0073602C" w:rsidP="0073602C">
      <w:pPr>
        <w:suppressAutoHyphens/>
        <w:spacing w:before="240" w:after="240" w:line="240" w:lineRule="auto"/>
        <w:ind w:firstLine="720"/>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удельный вес несчастных случаев, происшедших </w:t>
      </w:r>
      <w:r w:rsidRPr="0073602C">
        <w:rPr>
          <w:rFonts w:ascii="Times New Roman" w:eastAsia="Calibri" w:hAnsi="Times New Roman" w:cs="Times New Roman"/>
          <w:noProof/>
          <w:sz w:val="30"/>
          <w:szCs w:val="30"/>
          <w:lang w:eastAsia="ru-RU"/>
        </w:rPr>
        <w:br/>
        <w:t xml:space="preserve">из-за необеспечения работодателями (их должностными лицами) безопасных условий труда, продолжает оставаться значительным </w:t>
      </w:r>
      <w:r w:rsidRPr="0073602C">
        <w:rPr>
          <w:rFonts w:ascii="Times New Roman" w:eastAsia="Calibri" w:hAnsi="Times New Roman" w:cs="Times New Roman"/>
          <w:noProof/>
          <w:sz w:val="30"/>
          <w:szCs w:val="30"/>
          <w:lang w:eastAsia="ru-RU"/>
        </w:rPr>
        <w:br/>
        <w:t xml:space="preserve">(таблица </w:t>
      </w:r>
      <w:r w:rsidR="00025929">
        <w:rPr>
          <w:rFonts w:ascii="Times New Roman" w:eastAsia="Calibri" w:hAnsi="Times New Roman" w:cs="Times New Roman"/>
          <w:noProof/>
          <w:sz w:val="30"/>
          <w:szCs w:val="30"/>
          <w:lang w:eastAsia="ru-RU"/>
        </w:rPr>
        <w:t>13</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13</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noProof/>
          <w:sz w:val="30"/>
          <w:szCs w:val="30"/>
          <w:lang w:eastAsia="ru-RU"/>
        </w:rPr>
        <w:t>Удельный вес работающих, пострадавших в результате несчастных случаев</w:t>
      </w:r>
      <w:r w:rsidRPr="0073602C">
        <w:rPr>
          <w:rFonts w:ascii="Times New Roman" w:eastAsia="Calibri" w:hAnsi="Times New Roman" w:cs="Times New Roman"/>
          <w:sz w:val="26"/>
          <w:szCs w:val="26"/>
        </w:rPr>
        <w:t xml:space="preserve"> </w:t>
      </w:r>
      <w:r w:rsidRPr="0073602C">
        <w:rPr>
          <w:rFonts w:ascii="Times New Roman" w:eastAsia="Calibri" w:hAnsi="Times New Roman" w:cs="Times New Roman"/>
          <w:noProof/>
          <w:sz w:val="30"/>
          <w:szCs w:val="30"/>
          <w:lang w:eastAsia="ru-RU"/>
        </w:rPr>
        <w:t>на производстве, при наличии вины работодателя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1548"/>
        <w:gridCol w:w="1437"/>
        <w:gridCol w:w="1779"/>
        <w:gridCol w:w="1698"/>
      </w:tblGrid>
      <w:tr w:rsidR="0073602C" w:rsidRPr="0073602C" w:rsidTr="0073602C">
        <w:tc>
          <w:tcPr>
            <w:tcW w:w="3085"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11"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353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c>
          <w:tcPr>
            <w:tcW w:w="0" w:type="auto"/>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23,5</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23,2</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41,9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39,1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27,8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18,6</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30,8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25,4</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50,0</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23,8</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40,9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24,0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53,3</w:t>
            </w:r>
          </w:p>
        </w:tc>
      </w:tr>
    </w:tbl>
    <w:p w:rsidR="00122F1E" w:rsidRDefault="00122F1E" w:rsidP="0073602C">
      <w:pPr>
        <w:spacing w:after="0" w:line="256" w:lineRule="auto"/>
        <w:ind w:firstLine="709"/>
        <w:jc w:val="both"/>
        <w:textAlignment w:val="top"/>
        <w:rPr>
          <w:rFonts w:ascii="Times New Roman" w:eastAsia="Calibri" w:hAnsi="Times New Roman" w:cs="Times New Roman"/>
          <w:noProof/>
          <w:sz w:val="30"/>
          <w:szCs w:val="30"/>
          <w:lang w:eastAsia="ru-RU"/>
        </w:rPr>
      </w:pPr>
    </w:p>
    <w:p w:rsidR="0073602C" w:rsidRPr="0073602C" w:rsidRDefault="0073602C" w:rsidP="0073602C">
      <w:pPr>
        <w:spacing w:after="0" w:line="256" w:lineRule="auto"/>
        <w:ind w:firstLine="709"/>
        <w:jc w:val="both"/>
        <w:textAlignment w:val="top"/>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lastRenderedPageBreak/>
        <w:t xml:space="preserve">Удельный вес несчастных случаев, происшедших </w:t>
      </w:r>
      <w:r w:rsidRPr="0073602C">
        <w:rPr>
          <w:rFonts w:ascii="Times New Roman" w:eastAsia="Calibri" w:hAnsi="Times New Roman" w:cs="Times New Roman"/>
          <w:noProof/>
          <w:sz w:val="30"/>
          <w:szCs w:val="30"/>
          <w:lang w:eastAsia="ru-RU"/>
        </w:rPr>
        <w:br/>
        <w:t>из-за нарушения требований охраны труда должностными лицами и (или) работниками, по сравнению с 2022 годом снизился с 64,7 до 60,3 процента.</w:t>
      </w:r>
    </w:p>
    <w:p w:rsidR="0073602C" w:rsidRPr="0073602C" w:rsidRDefault="0073602C" w:rsidP="0073602C">
      <w:pPr>
        <w:spacing w:after="0" w:line="240" w:lineRule="auto"/>
        <w:ind w:firstLine="709"/>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возросло количество несчастных случаев, происшедших при отсутствии опасного и (или) вредного производственного фактора </w:t>
      </w:r>
      <w:r w:rsidRPr="0073602C">
        <w:rPr>
          <w:rFonts w:ascii="Times New Roman" w:eastAsia="Calibri" w:hAnsi="Times New Roman" w:cs="Times New Roman"/>
          <w:noProof/>
          <w:sz w:val="30"/>
          <w:szCs w:val="30"/>
          <w:lang w:eastAsia="ru-RU"/>
        </w:rPr>
        <w:br/>
        <w:t>из-за неосторожности потерпевшего, с 424 в 2022 году до 463 в 2023 году. Удельный вес таких несчастных случаев в отчетном периоде составил</w:t>
      </w:r>
      <w:r w:rsidRPr="0073602C">
        <w:rPr>
          <w:rFonts w:ascii="Times New Roman" w:eastAsia="Calibri" w:hAnsi="Times New Roman" w:cs="Times New Roman"/>
          <w:noProof/>
          <w:sz w:val="30"/>
          <w:szCs w:val="30"/>
          <w:lang w:eastAsia="ru-RU"/>
        </w:rPr>
        <w:br/>
        <w:t xml:space="preserve">20,1 процента (в 2022 году – 18,3) (таблица </w:t>
      </w:r>
      <w:r w:rsidR="00025929">
        <w:rPr>
          <w:rFonts w:ascii="Times New Roman" w:eastAsia="Calibri" w:hAnsi="Times New Roman" w:cs="Times New Roman"/>
          <w:noProof/>
          <w:sz w:val="30"/>
          <w:szCs w:val="30"/>
          <w:lang w:eastAsia="ru-RU"/>
        </w:rPr>
        <w:t>14</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14</w:t>
      </w:r>
    </w:p>
    <w:p w:rsidR="0073602C" w:rsidRPr="0073602C" w:rsidRDefault="0073602C" w:rsidP="0073602C">
      <w:pPr>
        <w:spacing w:after="0" w:line="278" w:lineRule="exact"/>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Удельный вес основных причины несчастных случаев, произошедших в </w:t>
      </w:r>
      <w:r w:rsidR="00122F1E">
        <w:rPr>
          <w:rFonts w:ascii="Times New Roman" w:eastAsia="Calibri" w:hAnsi="Times New Roman" w:cs="Times New Roman"/>
          <w:noProof/>
          <w:sz w:val="30"/>
          <w:szCs w:val="30"/>
          <w:lang w:eastAsia="ru-RU"/>
        </w:rPr>
        <w:t>2023 году</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992"/>
        <w:gridCol w:w="993"/>
      </w:tblGrid>
      <w:tr w:rsidR="0073602C" w:rsidRPr="0073602C" w:rsidTr="0073602C">
        <w:trPr>
          <w:trHeight w:val="411"/>
        </w:trPr>
        <w:tc>
          <w:tcPr>
            <w:tcW w:w="7621" w:type="dxa"/>
            <w:vMerge w:val="restart"/>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Причина</w:t>
            </w:r>
          </w:p>
        </w:tc>
        <w:tc>
          <w:tcPr>
            <w:tcW w:w="1985" w:type="dxa"/>
            <w:gridSpan w:val="2"/>
            <w:shd w:val="clear" w:color="auto" w:fill="auto"/>
            <w:vAlign w:val="center"/>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числа</w:t>
            </w:r>
          </w:p>
        </w:tc>
      </w:tr>
      <w:tr w:rsidR="0073602C" w:rsidRPr="0073602C" w:rsidTr="0073602C">
        <w:trPr>
          <w:trHeight w:val="235"/>
        </w:trPr>
        <w:tc>
          <w:tcPr>
            <w:tcW w:w="7621" w:type="dxa"/>
            <w:vMerge/>
            <w:shd w:val="clear" w:color="auto" w:fill="auto"/>
            <w:vAlign w:val="center"/>
          </w:tcPr>
          <w:p w:rsidR="0073602C" w:rsidRPr="0073602C" w:rsidRDefault="0073602C" w:rsidP="0073602C">
            <w:pPr>
              <w:tabs>
                <w:tab w:val="left" w:pos="709"/>
              </w:tabs>
              <w:spacing w:after="120" w:line="240" w:lineRule="auto"/>
              <w:jc w:val="center"/>
              <w:rPr>
                <w:rFonts w:ascii="Times New Roman" w:eastAsia="Calibri" w:hAnsi="Times New Roman" w:cs="Times New Roman"/>
                <w:sz w:val="26"/>
                <w:szCs w:val="26"/>
              </w:rPr>
            </w:pPr>
          </w:p>
        </w:tc>
        <w:tc>
          <w:tcPr>
            <w:tcW w:w="992"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w:t>
            </w:r>
          </w:p>
        </w:tc>
        <w:tc>
          <w:tcPr>
            <w:tcW w:w="993"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 гибели</w:t>
            </w:r>
          </w:p>
        </w:tc>
      </w:tr>
      <w:tr w:rsidR="0073602C" w:rsidRPr="0073602C" w:rsidTr="0073602C">
        <w:trPr>
          <w:trHeight w:val="329"/>
        </w:trPr>
        <w:tc>
          <w:tcPr>
            <w:tcW w:w="9606" w:type="dxa"/>
            <w:gridSpan w:val="3"/>
            <w:shd w:val="clear" w:color="auto" w:fill="auto"/>
            <w:vAlign w:val="center"/>
          </w:tcPr>
          <w:p w:rsidR="0073602C" w:rsidRPr="0073602C" w:rsidRDefault="0073602C" w:rsidP="0073602C">
            <w:pPr>
              <w:spacing w:after="0" w:line="240" w:lineRule="auto"/>
              <w:ind w:left="567"/>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потерпевших:</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r>
      <w:tr w:rsidR="0073602C" w:rsidRPr="0073602C" w:rsidTr="0073602C">
        <w:tc>
          <w:tcPr>
            <w:tcW w:w="7621" w:type="dxa"/>
            <w:shd w:val="clear" w:color="auto" w:fill="auto"/>
            <w:vAlign w:val="center"/>
          </w:tcPr>
          <w:p w:rsidR="0073602C" w:rsidRPr="0073602C" w:rsidRDefault="0073602C" w:rsidP="0073602C">
            <w:pPr>
              <w:tabs>
                <w:tab w:val="left" w:pos="709"/>
              </w:tabs>
              <w:spacing w:after="12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неприменение выданных средств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73602C" w:rsidRPr="0073602C" w:rsidTr="0073602C">
        <w:trPr>
          <w:trHeight w:val="530"/>
        </w:trPr>
        <w:tc>
          <w:tcPr>
            <w:tcW w:w="9606" w:type="dxa"/>
            <w:gridSpan w:val="3"/>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должностных лиц нанимателя:</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необеспечение потерпевшего средствами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9B1D4D">
        <w:tc>
          <w:tcPr>
            <w:tcW w:w="7621" w:type="dxa"/>
            <w:tcBorders>
              <w:bottom w:val="single" w:sz="4" w:space="0" w:color="000000"/>
            </w:tcBorders>
            <w:shd w:val="clear" w:color="auto" w:fill="auto"/>
            <w:vAlign w:val="center"/>
          </w:tcPr>
          <w:p w:rsidR="00025929" w:rsidRPr="0073602C" w:rsidRDefault="0073602C"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lastRenderedPageBreak/>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tcBorders>
              <w:bottom w:val="single" w:sz="4" w:space="0" w:color="000000"/>
            </w:tcBorders>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993" w:type="dxa"/>
            <w:tcBorders>
              <w:bottom w:val="single" w:sz="4" w:space="0" w:color="000000"/>
            </w:tcBorders>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9B1D4D" w:rsidRPr="0073602C" w:rsidTr="009B1D4D">
        <w:tc>
          <w:tcPr>
            <w:tcW w:w="9606" w:type="dxa"/>
            <w:gridSpan w:val="3"/>
            <w:tcBorders>
              <w:left w:val="nil"/>
              <w:bottom w:val="nil"/>
              <w:right w:val="nil"/>
            </w:tcBorders>
            <w:shd w:val="clear" w:color="auto" w:fill="auto"/>
            <w:vAlign w:val="center"/>
          </w:tcPr>
          <w:p w:rsidR="009B1D4D" w:rsidRPr="0073602C" w:rsidRDefault="009B1D4D" w:rsidP="0073602C">
            <w:pPr>
              <w:spacing w:after="120" w:line="240" w:lineRule="auto"/>
              <w:ind w:left="-533" w:right="175"/>
              <w:jc w:val="right"/>
              <w:rPr>
                <w:rFonts w:ascii="Times New Roman" w:eastAsia="Calibri" w:hAnsi="Times New Roman" w:cs="Times New Roman"/>
                <w:sz w:val="26"/>
                <w:szCs w:val="26"/>
              </w:rPr>
            </w:pPr>
          </w:p>
        </w:tc>
      </w:tr>
      <w:tr w:rsidR="00025929" w:rsidRPr="0073602C" w:rsidTr="00025929">
        <w:tc>
          <w:tcPr>
            <w:tcW w:w="9606" w:type="dxa"/>
            <w:gridSpan w:val="3"/>
            <w:tcBorders>
              <w:top w:val="nil"/>
              <w:left w:val="nil"/>
              <w:right w:val="nil"/>
            </w:tcBorders>
            <w:shd w:val="clear" w:color="auto" w:fill="auto"/>
            <w:vAlign w:val="center"/>
          </w:tcPr>
          <w:p w:rsidR="00025929" w:rsidRPr="0073602C" w:rsidRDefault="00025929"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14</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проектной документации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9B1D4D" w:rsidRPr="0073602C" w:rsidTr="00883D80">
        <w:tc>
          <w:tcPr>
            <w:tcW w:w="9606" w:type="dxa"/>
            <w:gridSpan w:val="3"/>
            <w:shd w:val="clear" w:color="auto" w:fill="auto"/>
            <w:vAlign w:val="center"/>
          </w:tcPr>
          <w:p w:rsidR="009B1D4D" w:rsidRPr="0073602C" w:rsidRDefault="009B1D4D" w:rsidP="009B1D4D">
            <w:pPr>
              <w:spacing w:after="120" w:line="240" w:lineRule="auto"/>
              <w:ind w:left="-533" w:right="175"/>
              <w:jc w:val="center"/>
              <w:rPr>
                <w:rFonts w:ascii="Times New Roman" w:eastAsia="Calibri" w:hAnsi="Times New Roman" w:cs="Times New Roman"/>
                <w:sz w:val="26"/>
                <w:szCs w:val="26"/>
              </w:rPr>
            </w:pPr>
            <w:r w:rsidRPr="0073602C">
              <w:rPr>
                <w:rFonts w:ascii="Times New Roman" w:eastAsia="Calibri" w:hAnsi="Times New Roman" w:cs="Times New Roman"/>
                <w:b/>
                <w:sz w:val="26"/>
                <w:szCs w:val="26"/>
              </w:rPr>
              <w:t>Среди прочих причин:</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личная неосторожность</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по охране труда другими работниками</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exact"/>
              <w:ind w:firstLine="425"/>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 другим лицом</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73602C" w:rsidRPr="0073602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Значительным остается удельный вес причин, обусловленных действиями самих потерпевших, в частности нарушение ими трудовой </w:t>
      </w:r>
      <w:r w:rsidRPr="0073602C">
        <w:rPr>
          <w:rFonts w:ascii="Times New Roman" w:eastAsia="Calibri" w:hAnsi="Times New Roman" w:cs="Times New Roman"/>
          <w:sz w:val="30"/>
          <w:szCs w:val="30"/>
        </w:rPr>
        <w:br/>
        <w:t>и производственной дисциплины, инструкций по охране труда, нахождение их в состоянии алкогольного опьянения.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73602C" w:rsidRPr="0073602C" w:rsidRDefault="0073602C" w:rsidP="0073602C">
      <w:pPr>
        <w:spacing w:after="240" w:line="240" w:lineRule="auto"/>
        <w:ind w:firstLine="709"/>
        <w:jc w:val="both"/>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w:t>
      </w:r>
      <w:r w:rsidR="000321C9">
        <w:rPr>
          <w:rFonts w:ascii="Times New Roman" w:eastAsia="Calibri" w:hAnsi="Times New Roman" w:cs="Times New Roman"/>
          <w:sz w:val="30"/>
          <w:szCs w:val="30"/>
        </w:rPr>
        <w:t xml:space="preserve">государственной инспекции труда </w:t>
      </w:r>
      <w:r w:rsidRPr="0073602C">
        <w:rPr>
          <w:rFonts w:ascii="Times New Roman" w:eastAsia="Calibri" w:hAnsi="Times New Roman" w:cs="Times New Roman"/>
          <w:sz w:val="30"/>
          <w:szCs w:val="30"/>
        </w:rPr>
        <w:t xml:space="preserve">в 2023 году по сравнению с 2022 годом количество работающих, находившихся в момент травмирования </w:t>
      </w:r>
      <w:r w:rsidRPr="0073602C">
        <w:rPr>
          <w:rFonts w:ascii="Times New Roman" w:eastAsia="Calibri" w:hAnsi="Times New Roman" w:cs="Times New Roman"/>
          <w:sz w:val="30"/>
          <w:szCs w:val="30"/>
        </w:rPr>
        <w:br/>
        <w:t>в состоянии алкогольного опьянения, снизилось с 81 до 55 человек</w:t>
      </w:r>
      <w:r w:rsidRPr="0073602C">
        <w:rPr>
          <w:rFonts w:ascii="Times New Roman" w:eastAsia="Calibri" w:hAnsi="Times New Roman" w:cs="Times New Roman"/>
          <w:sz w:val="30"/>
          <w:szCs w:val="30"/>
        </w:rPr>
        <w:br/>
        <w:t xml:space="preserve">и составило 3 процента от общего числа травмированных </w:t>
      </w:r>
      <w:r w:rsidRPr="0073602C">
        <w:rPr>
          <w:rFonts w:ascii="Times New Roman" w:eastAsia="Calibri" w:hAnsi="Times New Roman" w:cs="Times New Roman"/>
          <w:sz w:val="30"/>
          <w:szCs w:val="30"/>
        </w:rPr>
        <w:br/>
        <w:t xml:space="preserve">на производстве (таблица </w:t>
      </w:r>
      <w:r w:rsidR="009B1D4D">
        <w:rPr>
          <w:rFonts w:ascii="Times New Roman" w:eastAsia="Calibri" w:hAnsi="Times New Roman" w:cs="Times New Roman"/>
          <w:sz w:val="30"/>
          <w:szCs w:val="30"/>
        </w:rPr>
        <w:t>15</w:t>
      </w:r>
      <w:r w:rsidRPr="0073602C">
        <w:rPr>
          <w:rFonts w:ascii="Times New Roman" w:eastAsia="Calibri" w:hAnsi="Times New Roman" w:cs="Times New Roman"/>
          <w:sz w:val="30"/>
          <w:szCs w:val="30"/>
        </w:rPr>
        <w:t xml:space="preserve">). Среди погибших на производстве </w:t>
      </w:r>
      <w:r w:rsidRPr="0073602C">
        <w:rPr>
          <w:rFonts w:ascii="Times New Roman" w:eastAsia="Calibri" w:hAnsi="Times New Roman" w:cs="Times New Roman"/>
          <w:sz w:val="30"/>
          <w:szCs w:val="30"/>
        </w:rPr>
        <w:br/>
        <w:t xml:space="preserve">в 2023 году в указанном состоянии находилось 9 человек (7,7 процента </w:t>
      </w:r>
      <w:r w:rsidRPr="0073602C">
        <w:rPr>
          <w:rFonts w:ascii="Times New Roman" w:eastAsia="Calibri" w:hAnsi="Times New Roman" w:cs="Times New Roman"/>
          <w:sz w:val="30"/>
          <w:szCs w:val="30"/>
        </w:rPr>
        <w:br/>
        <w:t xml:space="preserve">от общего числа погибших на производстве), в 2022 году – 22 человека (16,7 процента). </w:t>
      </w:r>
    </w:p>
    <w:p w:rsidR="0073602C" w:rsidRPr="0073602C" w:rsidRDefault="0073602C" w:rsidP="0073602C">
      <w:pPr>
        <w:spacing w:after="0" w:line="240" w:lineRule="auto"/>
        <w:ind w:firstLine="709"/>
        <w:jc w:val="right"/>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15</w:t>
      </w:r>
    </w:p>
    <w:p w:rsidR="0073602C" w:rsidRPr="0073602C" w:rsidRDefault="0073602C" w:rsidP="0073602C">
      <w:pPr>
        <w:spacing w:after="0" w:line="240" w:lineRule="auto"/>
        <w:jc w:val="center"/>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травмированных на производстве</w:t>
      </w:r>
      <w:r w:rsidR="00EF6896">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состоянии алкогольного опьянения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798"/>
        <w:gridCol w:w="857"/>
        <w:gridCol w:w="1861"/>
        <w:gridCol w:w="1660"/>
        <w:gridCol w:w="1606"/>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textAlignment w:val="top"/>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55</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7</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34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2</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lastRenderedPageBreak/>
              <w:t>Брестская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Витебская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7</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Гомельская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bl>
    <w:p w:rsidR="0073602C" w:rsidRPr="0073602C" w:rsidRDefault="0073602C" w:rsidP="0073602C">
      <w:pPr>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48"/>
        <w:gridCol w:w="857"/>
        <w:gridCol w:w="1861"/>
        <w:gridCol w:w="1644"/>
        <w:gridCol w:w="1601"/>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Могилевская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val="en-US" w:eastAsia="ru-RU"/>
              </w:rPr>
            </w:pPr>
            <w:r w:rsidRPr="0073602C">
              <w:rPr>
                <w:rFonts w:ascii="Times New Roman" w:eastAsia="Calibri" w:hAnsi="Times New Roman" w:cs="Times New Roman"/>
                <w:noProof/>
                <w:sz w:val="26"/>
                <w:szCs w:val="26"/>
                <w:lang w:val="en-US" w:eastAsia="ru-RU"/>
              </w:rPr>
              <w:t>-</w:t>
            </w:r>
          </w:p>
        </w:tc>
      </w:tr>
    </w:tbl>
    <w:p w:rsidR="0073602C" w:rsidRDefault="0073602C" w:rsidP="00E15ABB">
      <w:pPr>
        <w:spacing w:after="0" w:line="240" w:lineRule="auto"/>
        <w:ind w:firstLine="709"/>
        <w:jc w:val="both"/>
        <w:rPr>
          <w:rFonts w:ascii="Times New Roman" w:hAnsi="Times New Roman" w:cs="Times New Roman"/>
          <w:sz w:val="30"/>
          <w:szCs w:val="30"/>
        </w:rPr>
      </w:pP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БРУСП «Белгосстрах» в 2023 году выплаты по обязательному страхованию от несчастных случаев на производстве и профессиональных заболеваний составили свыше 179,6 млн. рублей </w:t>
      </w:r>
      <w:r w:rsidRPr="0073602C">
        <w:rPr>
          <w:rFonts w:ascii="Times New Roman" w:eastAsia="Calibri" w:hAnsi="Times New Roman" w:cs="Times New Roman"/>
          <w:sz w:val="30"/>
          <w:szCs w:val="30"/>
        </w:rPr>
        <w:br/>
        <w:t>(в 2022 году – 160 млн. рублей).</w:t>
      </w: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около 90 процентов указанных выплат составляют ежемесячные страховые выплаты (таблица </w:t>
      </w:r>
      <w:r w:rsidR="009B1D4D">
        <w:rPr>
          <w:rFonts w:ascii="Times New Roman" w:eastAsia="Calibri" w:hAnsi="Times New Roman" w:cs="Times New Roman"/>
          <w:sz w:val="30"/>
          <w:szCs w:val="30"/>
        </w:rPr>
        <w:t>16</w:t>
      </w:r>
      <w:r w:rsidRPr="0073602C">
        <w:rPr>
          <w:rFonts w:ascii="Times New Roman" w:eastAsia="Calibri" w:hAnsi="Times New Roman" w:cs="Times New Roman"/>
          <w:sz w:val="30"/>
          <w:szCs w:val="30"/>
        </w:rPr>
        <w:t>).</w:t>
      </w:r>
    </w:p>
    <w:p w:rsidR="0083726D" w:rsidRPr="0073602C" w:rsidRDefault="0083726D" w:rsidP="0083726D">
      <w:pPr>
        <w:spacing w:after="0" w:line="240" w:lineRule="auto"/>
        <w:ind w:firstLine="720"/>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16</w:t>
      </w:r>
    </w:p>
    <w:p w:rsidR="0083726D" w:rsidRPr="0073602C" w:rsidRDefault="0083726D" w:rsidP="0083726D">
      <w:pPr>
        <w:spacing w:after="240" w:line="280" w:lineRule="exact"/>
        <w:ind w:left="567" w:right="424"/>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Выплаты по обязательному страхованию от несчастных случаев на производстве и профессиональных заболеваний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76"/>
      </w:tblGrid>
      <w:tr w:rsidR="0083726D" w:rsidRPr="0073602C" w:rsidTr="009C088C">
        <w:tc>
          <w:tcPr>
            <w:tcW w:w="6062" w:type="dxa"/>
            <w:tcBorders>
              <w:top w:val="single" w:sz="4" w:space="0" w:color="auto"/>
              <w:left w:val="single" w:sz="4" w:space="0" w:color="auto"/>
              <w:bottom w:val="single" w:sz="4" w:space="0" w:color="auto"/>
              <w:right w:val="single" w:sz="4" w:space="0" w:color="auto"/>
            </w:tcBorders>
          </w:tcPr>
          <w:p w:rsidR="0083726D" w:rsidRPr="0073602C" w:rsidRDefault="0083726D" w:rsidP="009C088C">
            <w:pPr>
              <w:spacing w:after="0" w:line="240" w:lineRule="auto"/>
              <w:jc w:val="center"/>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Сумма, </w:t>
            </w:r>
          </w:p>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тыс. рублей</w:t>
            </w:r>
          </w:p>
        </w:tc>
        <w:tc>
          <w:tcPr>
            <w:tcW w:w="1876"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их общего количества, %</w:t>
            </w:r>
          </w:p>
        </w:tc>
      </w:tr>
      <w:tr w:rsidR="0083726D" w:rsidRPr="0073602C" w:rsidTr="009C088C">
        <w:trPr>
          <w:trHeight w:val="320"/>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b/>
                <w:sz w:val="26"/>
                <w:szCs w:val="26"/>
              </w:rPr>
              <w:t>Всего,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179 637,4</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tabs>
                <w:tab w:val="left" w:pos="-959"/>
                <w:tab w:val="left" w:pos="-392"/>
              </w:tabs>
              <w:spacing w:after="0" w:line="240" w:lineRule="auto"/>
              <w:ind w:left="-675" w:right="600"/>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83726D" w:rsidRPr="0073602C" w:rsidTr="009C088C">
        <w:trPr>
          <w:trHeight w:val="423"/>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ежемесячные страховые выплаты </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160 508,1</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89,4</w:t>
            </w:r>
          </w:p>
        </w:tc>
      </w:tr>
      <w:tr w:rsidR="0083726D" w:rsidRPr="0073602C" w:rsidTr="009C088C">
        <w:trPr>
          <w:trHeight w:val="451"/>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пособия по временной нетрудоспособности</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6 807,8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83726D" w:rsidRPr="0073602C" w:rsidTr="009C088C">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оплата дополнительных расходов на медицинскую, социальную и профессиональную реабилитацию</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6 416,2</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единовременные страховые выплаты</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2 764,8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возмещение Фонду социальной защиты населения расходов на выплату пенсий по инвалидности и по случаю потери кормильца</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867,4</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расходы на погребение </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335,8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r w:rsidR="0083726D" w:rsidRPr="0073602C" w:rsidTr="009C088C">
        <w:trPr>
          <w:trHeight w:val="340"/>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доплаты до среднемесячного заработка застрахованного, временно переведенного на более легкую нижеоплачиваемую работу</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0,003</w:t>
            </w:r>
          </w:p>
        </w:tc>
      </w:tr>
    </w:tbl>
    <w:p w:rsidR="0083726D" w:rsidRDefault="0083726D" w:rsidP="0083726D">
      <w:pPr>
        <w:spacing w:after="0" w:line="240" w:lineRule="auto"/>
        <w:ind w:firstLine="709"/>
        <w:jc w:val="both"/>
        <w:rPr>
          <w:rFonts w:ascii="Times New Roman" w:hAnsi="Times New Roman" w:cs="Times New Roman"/>
          <w:sz w:val="30"/>
          <w:szCs w:val="30"/>
        </w:rPr>
      </w:pPr>
    </w:p>
    <w:p w:rsidR="0083726D" w:rsidRDefault="0083726D" w:rsidP="0083726D">
      <w:pPr>
        <w:spacing w:after="0" w:line="240" w:lineRule="auto"/>
        <w:ind w:firstLine="709"/>
        <w:jc w:val="both"/>
        <w:rPr>
          <w:rFonts w:ascii="Times New Roman" w:hAnsi="Times New Roman" w:cs="Times New Roman"/>
          <w:sz w:val="30"/>
          <w:szCs w:val="30"/>
        </w:rPr>
      </w:pPr>
    </w:p>
    <w:p w:rsidR="0083726D" w:rsidRPr="00451447" w:rsidRDefault="0083726D" w:rsidP="00E15ABB">
      <w:pPr>
        <w:spacing w:after="0" w:line="240" w:lineRule="auto"/>
        <w:ind w:firstLine="709"/>
        <w:jc w:val="both"/>
        <w:rPr>
          <w:rFonts w:ascii="Times New Roman" w:hAnsi="Times New Roman" w:cs="Times New Roman"/>
          <w:sz w:val="30"/>
          <w:szCs w:val="30"/>
        </w:rPr>
      </w:pPr>
    </w:p>
    <w:sectPr w:rsidR="0083726D" w:rsidRPr="00451447" w:rsidSect="005916D5">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CD" w:rsidRDefault="00EA48CD" w:rsidP="00024CE6">
      <w:pPr>
        <w:spacing w:after="0" w:line="240" w:lineRule="auto"/>
      </w:pPr>
      <w:r>
        <w:separator/>
      </w:r>
    </w:p>
  </w:endnote>
  <w:endnote w:type="continuationSeparator" w:id="0">
    <w:p w:rsidR="00EA48CD" w:rsidRDefault="00EA48CD" w:rsidP="0002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CD" w:rsidRDefault="00EA48CD" w:rsidP="00024CE6">
      <w:pPr>
        <w:spacing w:after="0" w:line="240" w:lineRule="auto"/>
      </w:pPr>
      <w:r>
        <w:separator/>
      </w:r>
    </w:p>
  </w:footnote>
  <w:footnote w:type="continuationSeparator" w:id="0">
    <w:p w:rsidR="00EA48CD" w:rsidRDefault="00EA48CD" w:rsidP="00024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96077"/>
      <w:docPartObj>
        <w:docPartGallery w:val="Page Numbers (Top of Page)"/>
        <w:docPartUnique/>
      </w:docPartObj>
    </w:sdtPr>
    <w:sdtEndPr/>
    <w:sdtContent>
      <w:p w:rsidR="00024CE6" w:rsidRDefault="00024CE6">
        <w:pPr>
          <w:pStyle w:val="af0"/>
        </w:pPr>
        <w:r>
          <w:fldChar w:fldCharType="begin"/>
        </w:r>
        <w:r>
          <w:instrText>PAGE   \* MERGEFORMAT</w:instrText>
        </w:r>
        <w:r>
          <w:fldChar w:fldCharType="separate"/>
        </w:r>
        <w:r w:rsidR="00685831">
          <w:rPr>
            <w:noProof/>
          </w:rPr>
          <w:t>17</w:t>
        </w:r>
        <w:r>
          <w:fldChar w:fldCharType="end"/>
        </w:r>
      </w:p>
    </w:sdtContent>
  </w:sdt>
  <w:p w:rsidR="00024CE6" w:rsidRDefault="00024CE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6E"/>
    <w:rsid w:val="00024CE6"/>
    <w:rsid w:val="00025929"/>
    <w:rsid w:val="000321C9"/>
    <w:rsid w:val="000D684F"/>
    <w:rsid w:val="00122F1E"/>
    <w:rsid w:val="00160145"/>
    <w:rsid w:val="0019300D"/>
    <w:rsid w:val="001E69EE"/>
    <w:rsid w:val="002675D4"/>
    <w:rsid w:val="002B336E"/>
    <w:rsid w:val="00322A95"/>
    <w:rsid w:val="00323E20"/>
    <w:rsid w:val="003F105F"/>
    <w:rsid w:val="00451447"/>
    <w:rsid w:val="00497054"/>
    <w:rsid w:val="004B4B7A"/>
    <w:rsid w:val="005916D5"/>
    <w:rsid w:val="00606C19"/>
    <w:rsid w:val="00685831"/>
    <w:rsid w:val="006A1A7C"/>
    <w:rsid w:val="006B58EA"/>
    <w:rsid w:val="006C7518"/>
    <w:rsid w:val="006D0AB6"/>
    <w:rsid w:val="0073602C"/>
    <w:rsid w:val="00745058"/>
    <w:rsid w:val="00747574"/>
    <w:rsid w:val="00751D1B"/>
    <w:rsid w:val="007711F0"/>
    <w:rsid w:val="0079368A"/>
    <w:rsid w:val="007C3606"/>
    <w:rsid w:val="0081125F"/>
    <w:rsid w:val="0083726D"/>
    <w:rsid w:val="008624A3"/>
    <w:rsid w:val="009663C9"/>
    <w:rsid w:val="00994F10"/>
    <w:rsid w:val="009B1D4D"/>
    <w:rsid w:val="00A10512"/>
    <w:rsid w:val="00A259BE"/>
    <w:rsid w:val="00BB42D8"/>
    <w:rsid w:val="00C6269B"/>
    <w:rsid w:val="00CD585D"/>
    <w:rsid w:val="00D65685"/>
    <w:rsid w:val="00D93433"/>
    <w:rsid w:val="00DA0A8B"/>
    <w:rsid w:val="00DF31FC"/>
    <w:rsid w:val="00E15ABB"/>
    <w:rsid w:val="00E36C76"/>
    <w:rsid w:val="00EA48CD"/>
    <w:rsid w:val="00EC107B"/>
    <w:rsid w:val="00EE27C5"/>
    <w:rsid w:val="00EF6896"/>
    <w:rsid w:val="00FA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A67C9-83CC-43D5-B98D-87155B1D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8935">
      <w:bodyDiv w:val="1"/>
      <w:marLeft w:val="0"/>
      <w:marRight w:val="0"/>
      <w:marTop w:val="0"/>
      <w:marBottom w:val="0"/>
      <w:divBdr>
        <w:top w:val="none" w:sz="0" w:space="0" w:color="auto"/>
        <w:left w:val="none" w:sz="0" w:space="0" w:color="auto"/>
        <w:bottom w:val="none" w:sz="0" w:space="0" w:color="auto"/>
        <w:right w:val="none" w:sz="0" w:space="0" w:color="auto"/>
      </w:divBdr>
    </w:div>
    <w:div w:id="1491677221">
      <w:bodyDiv w:val="1"/>
      <w:marLeft w:val="0"/>
      <w:marRight w:val="0"/>
      <w:marTop w:val="0"/>
      <w:marBottom w:val="0"/>
      <w:divBdr>
        <w:top w:val="none" w:sz="0" w:space="0" w:color="auto"/>
        <w:left w:val="none" w:sz="0" w:space="0" w:color="auto"/>
        <w:bottom w:val="none" w:sz="0" w:space="0" w:color="auto"/>
        <w:right w:val="none" w:sz="0" w:space="0" w:color="auto"/>
      </w:divBdr>
      <w:divsChild>
        <w:div w:id="1202204344">
          <w:marLeft w:val="0"/>
          <w:marRight w:val="0"/>
          <w:marTop w:val="0"/>
          <w:marBottom w:val="0"/>
          <w:divBdr>
            <w:top w:val="none" w:sz="0" w:space="0" w:color="auto"/>
            <w:left w:val="none" w:sz="0" w:space="0" w:color="auto"/>
            <w:bottom w:val="none" w:sz="0" w:space="0" w:color="auto"/>
            <w:right w:val="none" w:sz="0" w:space="0" w:color="auto"/>
          </w:divBdr>
        </w:div>
      </w:divsChild>
    </w:div>
    <w:div w:id="1589846354">
      <w:bodyDiv w:val="1"/>
      <w:marLeft w:val="0"/>
      <w:marRight w:val="0"/>
      <w:marTop w:val="0"/>
      <w:marBottom w:val="0"/>
      <w:divBdr>
        <w:top w:val="none" w:sz="0" w:space="0" w:color="auto"/>
        <w:left w:val="none" w:sz="0" w:space="0" w:color="auto"/>
        <w:bottom w:val="none" w:sz="0" w:space="0" w:color="auto"/>
        <w:right w:val="none" w:sz="0" w:space="0" w:color="auto"/>
      </w:divBdr>
      <w:divsChild>
        <w:div w:id="1812215158">
          <w:marLeft w:val="0"/>
          <w:marRight w:val="0"/>
          <w:marTop w:val="0"/>
          <w:marBottom w:val="0"/>
          <w:divBdr>
            <w:top w:val="none" w:sz="0" w:space="0" w:color="auto"/>
            <w:left w:val="none" w:sz="0" w:space="0" w:color="auto"/>
            <w:bottom w:val="none" w:sz="0" w:space="0" w:color="auto"/>
            <w:right w:val="none" w:sz="0" w:space="0" w:color="auto"/>
          </w:divBdr>
          <w:divsChild>
            <w:div w:id="704329581">
              <w:marLeft w:val="0"/>
              <w:marRight w:val="0"/>
              <w:marTop w:val="0"/>
              <w:marBottom w:val="0"/>
              <w:divBdr>
                <w:top w:val="none" w:sz="0" w:space="0" w:color="auto"/>
                <w:left w:val="none" w:sz="0" w:space="0" w:color="auto"/>
                <w:bottom w:val="none" w:sz="0" w:space="0" w:color="auto"/>
                <w:right w:val="none" w:sz="0" w:space="0" w:color="auto"/>
              </w:divBdr>
            </w:div>
          </w:divsChild>
        </w:div>
        <w:div w:id="321738539">
          <w:marLeft w:val="0"/>
          <w:marRight w:val="0"/>
          <w:marTop w:val="0"/>
          <w:marBottom w:val="0"/>
          <w:divBdr>
            <w:top w:val="none" w:sz="0" w:space="0" w:color="auto"/>
            <w:left w:val="none" w:sz="0" w:space="0" w:color="auto"/>
            <w:bottom w:val="none" w:sz="0" w:space="0" w:color="auto"/>
            <w:right w:val="none" w:sz="0" w:space="0" w:color="auto"/>
          </w:divBdr>
          <w:divsChild>
            <w:div w:id="113599459">
              <w:marLeft w:val="0"/>
              <w:marRight w:val="0"/>
              <w:marTop w:val="0"/>
              <w:marBottom w:val="0"/>
              <w:divBdr>
                <w:top w:val="none" w:sz="0" w:space="0" w:color="auto"/>
                <w:left w:val="none" w:sz="0" w:space="0" w:color="auto"/>
                <w:bottom w:val="none" w:sz="0" w:space="0" w:color="auto"/>
                <w:right w:val="none" w:sz="0" w:space="0" w:color="auto"/>
              </w:divBdr>
            </w:div>
          </w:divsChild>
        </w:div>
        <w:div w:id="1166046936">
          <w:marLeft w:val="0"/>
          <w:marRight w:val="0"/>
          <w:marTop w:val="0"/>
          <w:marBottom w:val="0"/>
          <w:divBdr>
            <w:top w:val="none" w:sz="0" w:space="0" w:color="auto"/>
            <w:left w:val="none" w:sz="0" w:space="0" w:color="auto"/>
            <w:bottom w:val="none" w:sz="0" w:space="0" w:color="auto"/>
            <w:right w:val="none" w:sz="0" w:space="0" w:color="auto"/>
          </w:divBdr>
          <w:divsChild>
            <w:div w:id="867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4193</Words>
  <Characters>23904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ОИР гл. специалист С.А. Кот</cp:lastModifiedBy>
  <cp:revision>2</cp:revision>
  <cp:lastPrinted>2024-04-08T13:05:00Z</cp:lastPrinted>
  <dcterms:created xsi:type="dcterms:W3CDTF">2024-04-15T07:07:00Z</dcterms:created>
  <dcterms:modified xsi:type="dcterms:W3CDTF">2024-04-15T07:07:00Z</dcterms:modified>
</cp:coreProperties>
</file>