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ОАО «АСБ Беларусбанк»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Центр банковских услуг № 423 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г.Сморгонь, ул.Советская, 3Б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S.W.I.F.T. AKBBBY2X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100325912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cbu423@belarusbank.by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www.belarusbank.by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Директор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Буньков Николай Николаевич ,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телефон (1592)38861, факс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(1592)  24958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Режим работы:</w:t>
        <w:br w:type="textWrapping"/>
        <w:t xml:space="preserve">Пн. — Чт. 8:30-17:30 Перерыв 12:30-13:15</w:t>
        <w:br w:type="textWrapping"/>
        <w:t xml:space="preserve">Пт. 8:30-16:15 Перерыв 12:30-13:15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Прием граждан по личным вопросам: 1 вторник месяца с 8-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12-30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Запись по телефону (1592) 2496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Заместитель директора - начальник отдела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Клакевич Елена Зигмундовна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, телефон (01592)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4963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Режим работы:</w:t>
        <w:br w:type="textWrapping"/>
        <w:t xml:space="preserve">Пн. — Чт. 8:30-17:30 Перерыв 12:30-13:15</w:t>
        <w:br w:type="textWrapping"/>
        <w:t xml:space="preserve">Пт. 8:30-16:15 Перерыв 12:30-13:15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Прием граждан по личным вопросам: 1 среда месяца с 8-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до 12-30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Запись по телефону (1592) 2496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Справочные телефоны по работе с физическими лицами: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Кредитованиена потребительские нужды,вклады, облигации, платежи, страховые услуги, платежные карты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(1592)  24953, 24954,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Пн.—Пт.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09:00-19:00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Сб.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09:00-14:00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Кредитование на финансирование недвижимости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(1592)  24950, 24961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Пн. — Чт.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08:30-17:30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Перерыв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12:30-13:15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08:30-16:15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Перерыв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12:30-13:15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Справочные телефоны по работе с корпоративными клиентами: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(1592)  24957,24959, 24964, 24955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Пн. — Чт.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8:30-17:30 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Пт.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8:30-16:15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7"/>
        <w:gridCol w:w="2381"/>
        <w:gridCol w:w="2147"/>
        <w:gridCol w:w="4838"/>
        <w:gridCol w:w="45"/>
        <w:tblGridChange w:id="0">
          <w:tblGrid>
            <w:gridCol w:w="307"/>
            <w:gridCol w:w="2381"/>
            <w:gridCol w:w="2147"/>
            <w:gridCol w:w="4838"/>
            <w:gridCol w:w="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Структурное подразделение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Адрес, телефон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Время работы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Центр банковских услуг №423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г.Сморгонь,</w:t>
              <w:br w:type="textWrapping"/>
              <w:t xml:space="preserve">ул. Советская, 3Б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15922-49-57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 — Чт.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08:30-17:30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12:30-13:15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08:30-16:15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12:30-13:15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юридическими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 — Чт.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08:30-17:30,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08:30-16:15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График работы с корпоративными клиентами:консультирование клиентов по вопросам обслуживания: пн-чт 8.30-17.30, пт 8.30-16.15;прием электронных платежей в течение операционного дня (без взимания дополнительного вознаграждения): пн-чт 9.00-15.30, перерыв 12.30-13.15, пт 9.00-15.00, перерыв12.30-13.15;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Центр банковских услуг №423/Операционная служба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г.Сморгонь,</w:t>
              <w:br w:type="textWrapping"/>
              <w:t xml:space="preserve">ул. Советская, 3Б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15 922-49-54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 — Пт.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09:00-19:00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Сб.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09:00-14:00 </w:t>
              <w:br w:type="textWrapping"/>
              <w:t xml:space="preserve">Каждая первая среда месяца режим работы: 11:00-19:00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Отделение №423/4142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г.Сморгонь,</w:t>
              <w:br w:type="textWrapping"/>
              <w:t xml:space="preserve">ул. Заводская, 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15924-49-59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 — Пт.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10:00-18:00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  <w:t xml:space="preserve">Каждый первый вторник месяца режим работы: 11:00 - 18:00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Отделение №423/4143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г.Сморгонь,</w:t>
              <w:br w:type="textWrapping"/>
              <w:t xml:space="preserve">ул.Советская, 3б - временный адрес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агрогородок Залесье,</w:t>
              <w:br w:type="textWrapping"/>
              <w:t xml:space="preserve">ул. Советская, 18а </w:t>
            </w:r>
          </w:p>
          <w:p w:rsidR="00000000" w:rsidDel="00000000" w:rsidP="00000000" w:rsidRDefault="00000000" w:rsidRPr="00000000" w14:paraId="00000033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15929-98-14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09:30-17:30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09:30-17:30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Отделение №423/4144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агрогородок Солы,</w:t>
              <w:br w:type="textWrapping"/>
              <w:t xml:space="preserve">ул. Богушевича,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15929-12-59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10:00-18:00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10:00-18:00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10:00-18:00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Отделение №423/4145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агрогородок Крево,</w:t>
              <w:br w:type="textWrapping"/>
              <w:t xml:space="preserve">ул. Сморгонская,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15929-75-76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09:30-16:00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13:00-13:30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Отделение №423/4146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агрогородок Жодишки,</w:t>
              <w:br w:type="textWrapping"/>
              <w:t xml:space="preserve">ул. Садовая,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15929-09-52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Пн.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10:30-17:30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10:30-1730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10:30-17:30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Перерыв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13:00-14:00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Отделение №423/4148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г.Сморгонь,</w:t>
              <w:br w:type="textWrapping"/>
              <w:t xml:space="preserve">ул. Юбилейная, 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Справочные номера телефонов: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br w:type="textWrapping"/>
              <w:t xml:space="preserve">+375 15922-75-83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Режим работы с физическими лицами: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Вт. — Пт.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10:00-18:00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Сб.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10:00-15:00 </w:t>
              <w:br w:type="textWrapping"/>
              <w:t xml:space="preserve">Каждый первый вторник месяца режим работы: 11:00 - 18:00 </w:t>
            </w:r>
          </w:p>
        </w:tc>
      </w:tr>
    </w:tbl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Обращаем внимание, что работа касс отделений (операционных служб) организована с учетом технических (регламентированных) и обеденных перерывов, в связи с чем режим работы кассы может не совпадать с режимом работы отделения (операционной службы).</w:t>
      </w:r>
    </w:p>
    <w:p w:rsidR="00000000" w:rsidDel="00000000" w:rsidP="00000000" w:rsidRDefault="00000000" w:rsidRPr="00000000" w14:paraId="00000050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Оперативно узнать информацию об инфраструктуре обслуживания ОАО «АСБ Беларусбанк» также можно с помощью сервиса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«Локатор банковских услуг»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предоставляемого в рамках «М-банкинга».</w:t>
      </w:r>
    </w:p>
    <w:p w:rsidR="00000000" w:rsidDel="00000000" w:rsidP="00000000" w:rsidRDefault="00000000" w:rsidRPr="00000000" w14:paraId="00000051">
      <w:pPr>
        <w:spacing w:before="28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Лицензия на осуществление банковской деятельности НБ РБ № 1 от 17.03.2023</w:t>
      </w:r>
    </w:p>
    <w:sectPr>
      <w:pgSz w:h="16838" w:w="11906" w:orient="portrait"/>
      <w:pgMar w:bottom="709" w:top="568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elarusbank.by/ru/33139/33142/structure/search_filials/~Otdelenie_423_4143" TargetMode="External"/><Relationship Id="rId10" Type="http://schemas.openxmlformats.org/officeDocument/2006/relationships/hyperlink" Target="https://belarusbank.by/ru/33139/33142/structure/search_filials/~Otdelenie_423_4142" TargetMode="External"/><Relationship Id="rId13" Type="http://schemas.openxmlformats.org/officeDocument/2006/relationships/hyperlink" Target="https://belarusbank.by/ru/33139/33142/structure/search_filials/~Otdelenie_423_4145" TargetMode="External"/><Relationship Id="rId12" Type="http://schemas.openxmlformats.org/officeDocument/2006/relationships/hyperlink" Target="https://belarusbank.by/ru/33139/33142/structure/search_filials/~Otdelenie_423_414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elarusbank.by/ru/33139/33142/structure/search_filials/~Centr_bankovskih_uslug_423_Operacionnaya_sluzhba" TargetMode="External"/><Relationship Id="rId15" Type="http://schemas.openxmlformats.org/officeDocument/2006/relationships/hyperlink" Target="https://belarusbank.by/ru/33139/33142/structure/search_filials/~Otdelenie_423_4148" TargetMode="External"/><Relationship Id="rId14" Type="http://schemas.openxmlformats.org/officeDocument/2006/relationships/hyperlink" Target="https://belarusbank.by/ru/33139/33142/structure/search_filials/~Otdelenie_423_4146" TargetMode="External"/><Relationship Id="rId16" Type="http://schemas.openxmlformats.org/officeDocument/2006/relationships/hyperlink" Target="https://belarusbank.by/ru_27881.htm" TargetMode="External"/><Relationship Id="rId5" Type="http://schemas.openxmlformats.org/officeDocument/2006/relationships/styles" Target="styles.xml"/><Relationship Id="rId6" Type="http://schemas.openxmlformats.org/officeDocument/2006/relationships/hyperlink" Target="mailto:cbu423@belarusbank.by" TargetMode="External"/><Relationship Id="rId7" Type="http://schemas.openxmlformats.org/officeDocument/2006/relationships/hyperlink" Target="http://www.belarusbank.by" TargetMode="External"/><Relationship Id="rId8" Type="http://schemas.openxmlformats.org/officeDocument/2006/relationships/hyperlink" Target="https://belarusbank.by/ru/33139/33142/structure/search_filials/~Centr_bankovskih_uslug_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