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7A" w:rsidRDefault="0047587A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47587A" w:rsidRDefault="0047587A">
      <w:pPr>
        <w:pStyle w:val="newncpi"/>
        <w:ind w:firstLine="0"/>
        <w:jc w:val="center"/>
      </w:pPr>
      <w:r>
        <w:rPr>
          <w:rStyle w:val="datepr"/>
        </w:rPr>
        <w:t>17 января 2014 г.</w:t>
      </w:r>
      <w:r>
        <w:rPr>
          <w:rStyle w:val="number"/>
        </w:rPr>
        <w:t xml:space="preserve"> № 35</w:t>
      </w:r>
    </w:p>
    <w:p w:rsidR="0047587A" w:rsidRDefault="0047587A">
      <w:pPr>
        <w:pStyle w:val="title"/>
      </w:pPr>
      <w:r>
        <w:t>Об утверждении перечней социально значимых товаров (услуг), цены (тарифы) на которые регулируются государственными органами, и признании утратившими силу некоторых постановлений Совета Министров Республики Беларусь</w:t>
      </w:r>
    </w:p>
    <w:p w:rsidR="0047587A" w:rsidRDefault="0047587A">
      <w:pPr>
        <w:pStyle w:val="changei"/>
      </w:pPr>
      <w:r>
        <w:t>Изменения и дополнения: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24 июля 2014 г. № 724 (Национальный правовой Интернет-портал Республики Беларусь, 29.07.2014, 5/39186) &lt;C21400724&gt;;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18 августа 2014 г. № 797 (Национальный правовой Интернет-портал Республики Беларусь, 21.08.2014, 5/39280) &lt;C21400797&gt;;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28 октября 2014 г. № 1016 (Национальный правовой Интернет-портал Республики Беларусь, 31.10.2014, 5/39634) &lt;C21401016&gt;;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4 февраля 2015 г. № 75 (Национальный правовой Интернет-портал Республики Беларусь, 11.02.2015, 5/40099) &lt;C21500075&gt;;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13 июля 2015 г. № 589 (Национальный правовой Интернет-портал Республики Беларусь, 16.07.2015, 5/40787) &lt;C21500589&gt;;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11 января 2016 г. № 8 (Национальный правовой Интернет-портал Республики Беларусь, 14.01.2016, 5/41544) &lt;C21600008&gt;;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12 января 2017 г. № 22 (Национальный правовой Интернет-портал Республики Беларусь, 22.01.2017, 5/43213) &lt;C21700022&gt;;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27 января 2017 г. № 81 (Национальный правовой Интернет-портал Республики Беларусь, 01.02.2017, 5/43296) &lt;C21700081&gt;;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19 декабря 2017 г. № 967 (Национальный правовой Интернет-портал Республики Беларусь, 22.12.2017, 5/44574) &lt;C21700967&gt;;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12 апреля 2018 г. № 279 (Национальный правовой Интернет-портал Республики Беларусь, 14.04.2018, 5/45040) &lt;C21800279&gt;;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14 ноября 2018 г. № 818 (Национальный правовой Интернет-портал Республики Беларусь, 16.11.2018, 5/45807) &lt;C21800818&gt;;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15 августа 2019 г. № 542 (Национальный правовой Интернет-портал Республики Беларусь, 16.08.2019, 5/46875) &lt;C21900542&gt;;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27 ноября 2019 г. № 799 (Национальный правовой Интернет-портал Республики Беларусь, 29.11.2019, 5/47410) &lt;C21900799&gt;;</w:t>
      </w:r>
    </w:p>
    <w:p w:rsidR="0047587A" w:rsidRDefault="0047587A">
      <w:pPr>
        <w:pStyle w:val="changeadd"/>
      </w:pPr>
      <w:r>
        <w:lastRenderedPageBreak/>
        <w:t>Постановление Совета Министров Республики Беларусь от 4 апреля 2020 г. № 205 (Национальный правовой Интернет-портал Республики Беларусь, 07.04.2020, 5/47972) &lt;C22000205&gt;;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16 декабря 2020 г. № 732 (Национальный правовой Интернет-портал Республики Беларусь, 18.12.2020, 5/48608) &lt;C22000732&gt;;</w:t>
      </w:r>
    </w:p>
    <w:p w:rsidR="0047587A" w:rsidRDefault="0047587A">
      <w:pPr>
        <w:pStyle w:val="changeadd"/>
      </w:pPr>
      <w:r>
        <w:t>Постановление Совета Министров Республики Беларусь от 18 января 2021 г. № 22 (Национальный правовой Интернет-портал Республики Беларусь, 20.01.2021, 5/48704) &lt;C22100022&gt;</w:t>
      </w:r>
    </w:p>
    <w:p w:rsidR="0047587A" w:rsidRDefault="0047587A">
      <w:pPr>
        <w:pStyle w:val="newncpi"/>
      </w:pPr>
      <w:r>
        <w:t> </w:t>
      </w:r>
    </w:p>
    <w:p w:rsidR="0047587A" w:rsidRDefault="0047587A">
      <w:pPr>
        <w:pStyle w:val="preamble"/>
      </w:pPr>
      <w:r>
        <w:t>На основании пункта 1 Указа Президента Республики Беларусь от 25 февраля 2011 г. № 72 «О некоторых вопросах регулирования цен (тарифов) в Республике Беларусь», пункта 82 Протокола об общих принципах и правилах конкуренции (приложение № 19 к Договору о Евразийском экономическом союзе от 29 мая 2014 года) Совет Министров Республики Беларусь ПОСТАНОВЛЯЕТ:</w:t>
      </w:r>
    </w:p>
    <w:p w:rsidR="0047587A" w:rsidRDefault="0047587A">
      <w:pPr>
        <w:pStyle w:val="point"/>
      </w:pPr>
      <w:r>
        <w:t>1. Утвердить прилагаемые:</w:t>
      </w:r>
    </w:p>
    <w:p w:rsidR="0047587A" w:rsidRDefault="0047587A">
      <w:pPr>
        <w:pStyle w:val="underpoint"/>
      </w:pPr>
      <w:r>
        <w:t>1.1. исключен;</w:t>
      </w:r>
    </w:p>
    <w:p w:rsidR="0047587A" w:rsidRDefault="0047587A">
      <w:pPr>
        <w:pStyle w:val="underpoint"/>
      </w:pPr>
      <w:r>
        <w:t>1.2. перечень социально значимых товаров (услуг), цены (тарифы) на которые регулируются облисполкомами и Минским горисполкомом;</w:t>
      </w:r>
    </w:p>
    <w:p w:rsidR="0047587A" w:rsidRDefault="0047587A">
      <w:pPr>
        <w:pStyle w:val="underpoint"/>
      </w:pPr>
      <w:r>
        <w:t>1.3. перечень платных медицинских услуг, тарифы на которые регулируются Министерством здравоохранения (по согласованию с Министерством антимонопольного регулирования и торговли);</w:t>
      </w:r>
    </w:p>
    <w:p w:rsidR="0047587A" w:rsidRDefault="0047587A">
      <w:pPr>
        <w:pStyle w:val="underpoint"/>
      </w:pPr>
      <w:r>
        <w:t>1.4. перечень услуг электросвязи и почтовой связи общего пользования, тарифы на которые регулируются Министерством антимонопольного регулирования и торговли;</w:t>
      </w:r>
    </w:p>
    <w:p w:rsidR="0047587A" w:rsidRDefault="0047587A">
      <w:pPr>
        <w:pStyle w:val="underpoint"/>
      </w:pPr>
      <w:r>
        <w:t>1.5. перечень социально значимых товаров, цены на которые регулируются Министерством антимонопольного регулирования и торговли не более 90 дней в течение одного года;</w:t>
      </w:r>
    </w:p>
    <w:p w:rsidR="0047587A" w:rsidRDefault="0047587A">
      <w:pPr>
        <w:pStyle w:val="underpoint"/>
      </w:pPr>
      <w:r>
        <w:t>1.6. перечень товаров (работ, услуг), цены (тарифы) на которые регулируются Министерством антимонопольного регулирования и торговли.</w:t>
      </w:r>
    </w:p>
    <w:p w:rsidR="0047587A" w:rsidRDefault="0047587A">
      <w:pPr>
        <w:pStyle w:val="point"/>
      </w:pPr>
      <w:r>
        <w:t>1</w:t>
      </w:r>
      <w:r>
        <w:rPr>
          <w:vertAlign w:val="superscript"/>
        </w:rPr>
        <w:t>1</w:t>
      </w:r>
      <w:r>
        <w:t>. Определить, что Министерством антимонопольного регулирования и торговли может продлеваться срок государственного ценового регулирования на товары, включенные в перечень социально значимых товаров, цены на которые регулируются Министерством антимонопольного регулирования и торговли не более 90 дней в течение одного года, при наличии согласования Евразийской экономической комиссии.</w:t>
      </w:r>
    </w:p>
    <w:p w:rsidR="0047587A" w:rsidRDefault="0047587A">
      <w:pPr>
        <w:pStyle w:val="point"/>
      </w:pPr>
      <w:r>
        <w:t>2. Министерству экономики, Министерству здравоохранения, облисполкомам и Минскому горисполкому привести свои нормативные правовые акты в соответствие с настоящим постановлением.</w:t>
      </w:r>
    </w:p>
    <w:p w:rsidR="0047587A" w:rsidRDefault="0047587A">
      <w:pPr>
        <w:pStyle w:val="point"/>
      </w:pPr>
      <w:r>
        <w:t>3. Признать утратившими силу постановления Совета Министров Республики Беларусь согласно приложению.</w:t>
      </w:r>
    </w:p>
    <w:p w:rsidR="0047587A" w:rsidRDefault="0047587A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:rsidR="0047587A" w:rsidRDefault="004758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47587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587A" w:rsidRDefault="0047587A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587A" w:rsidRDefault="0047587A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47587A" w:rsidRDefault="004758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47587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capu1"/>
            </w:pPr>
            <w:r>
              <w:t>УТВЕРЖДЕНО</w:t>
            </w:r>
          </w:p>
          <w:p w:rsidR="0047587A" w:rsidRDefault="0047587A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47587A" w:rsidRDefault="0047587A">
            <w:pPr>
              <w:pStyle w:val="cap1"/>
            </w:pPr>
            <w:r>
              <w:t>17.01.2014 № 35</w:t>
            </w:r>
          </w:p>
        </w:tc>
      </w:tr>
    </w:tbl>
    <w:p w:rsidR="0047587A" w:rsidRDefault="0047587A">
      <w:pPr>
        <w:pStyle w:val="titleu"/>
      </w:pPr>
      <w:r>
        <w:lastRenderedPageBreak/>
        <w:t>ПЕРЕЧЕНЬ</w:t>
      </w:r>
      <w:r>
        <w:br/>
        <w:t>социально значимых товаров (услуг), цены (тарифы) на которые регулируются облисполкомами и Минским горисполкомом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9"/>
      </w:tblGrid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</w:pPr>
            <w:r>
              <w:t>1. Исключен.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2. Твердое топливо, топливные брикеты и дрова для населения (в пределах норм, устанавливаемых Советом Министров Республики Беларусь).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3. Оказываемые населению услуги: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3.1. ритуальные (гарантированные услуги по погребению);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>3.2. исключен;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3.3. исключен;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>3.4. социальные, предоставляемые государственными учреждениями социального обслуживания системы органов по труду, занятости и социальной защите;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>3.5. оздоровительных лагерей;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>3.6. бань общего пользования (за исключением разрядов первого и высшего) и душевых, расположенных в населенных пунктах и на территории вне населенных пунктов, перечень которых определяется облисполкомами.</w:t>
            </w:r>
          </w:p>
        </w:tc>
      </w:tr>
    </w:tbl>
    <w:p w:rsidR="0047587A" w:rsidRDefault="004758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47587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capu1"/>
            </w:pPr>
            <w:r>
              <w:t>УТВЕРЖДЕНО</w:t>
            </w:r>
          </w:p>
          <w:p w:rsidR="0047587A" w:rsidRDefault="0047587A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47587A" w:rsidRDefault="0047587A">
            <w:pPr>
              <w:pStyle w:val="cap1"/>
            </w:pPr>
            <w:r>
              <w:t>17.01.2014 № 35</w:t>
            </w:r>
          </w:p>
        </w:tc>
      </w:tr>
    </w:tbl>
    <w:p w:rsidR="0047587A" w:rsidRDefault="0047587A">
      <w:pPr>
        <w:pStyle w:val="titleu"/>
      </w:pPr>
      <w:r>
        <w:t>ПЕРЕЧЕНЬ</w:t>
      </w:r>
      <w:r>
        <w:br/>
        <w:t>платных медицинских услуг, тарифы на которые регулируются Министерством здравоохранения (по согласованию с Министерством антимонопольного регулирования и торговли)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9"/>
      </w:tblGrid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</w:pPr>
            <w:r>
              <w:t xml:space="preserve">1. Стоматологические услуги (ортопедические и зуботехнические).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2. Диагностические услуги (лабораторная, лучевая, ультразвуковая, функциональная и эндоскопическая диагностика).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>3. Исключен.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>4. Исключен.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5. Медицинское освидетельствование состояния здоровья граждан для получения медицинской справки о состоянии здоровья, подтверждающей годность к управлению автомобилями с ручным управлением. </w:t>
            </w:r>
          </w:p>
        </w:tc>
      </w:tr>
    </w:tbl>
    <w:p w:rsidR="0047587A" w:rsidRDefault="004758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47587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capu1"/>
            </w:pPr>
            <w:r>
              <w:t>УТВЕРЖДЕНО</w:t>
            </w:r>
          </w:p>
          <w:p w:rsidR="0047587A" w:rsidRDefault="0047587A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47587A" w:rsidRDefault="0047587A">
            <w:pPr>
              <w:pStyle w:val="cap1"/>
            </w:pPr>
            <w:r>
              <w:t>17.01.2014 № 35</w:t>
            </w:r>
          </w:p>
        </w:tc>
      </w:tr>
    </w:tbl>
    <w:p w:rsidR="0047587A" w:rsidRDefault="0047587A">
      <w:pPr>
        <w:pStyle w:val="titleu"/>
      </w:pPr>
      <w:r>
        <w:t>ПЕРЕЧЕНЬ</w:t>
      </w:r>
      <w:r>
        <w:br/>
        <w:t>услуг электросвязи и почтовой связи общего пользования, тарифы на которые регулируются Министерством антимонопольного регулирования и торговли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9"/>
      </w:tblGrid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</w:pPr>
            <w:r>
              <w:t>1. Предоставление доступа к сети стационарной электросвязи с использованием оконечного абонентского устройства.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2. Предоставление местных телефонных соединений абонентам сети стационарной электросвязи с использованием оконечного абонентского устройства (телефона), плата за которое включает: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  <w:ind w:left="284"/>
            </w:pPr>
            <w:r>
              <w:lastRenderedPageBreak/>
              <w:t xml:space="preserve">абонементную и повременную плату для абонентов местных телефонных сетей, переведенных на повременную систему оплаты разговоров;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  <w:ind w:left="284"/>
            </w:pPr>
            <w:r>
              <w:t xml:space="preserve">абонементную плату для абонентов местных телефонных сетей, не переведенных на повременную систему оплаты разговоров.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>3. Исключен.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4. Предоставление междугородных телефонных соединений абонентам сети стационарной электросвязи.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5. Исключен.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>6. Исключен.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7. Пересылка внутренних простых отправлений письменной корреспонденции: почтовых карточек, писем, бандеролей.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 xml:space="preserve">8. Выплата пенсий, пособий, компенсаций и осуществление других выплат. </w:t>
            </w:r>
          </w:p>
        </w:tc>
      </w:tr>
      <w:tr w:rsidR="0047587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table10"/>
              <w:spacing w:before="120"/>
            </w:pPr>
            <w:r>
              <w:t>9. Пропуск межсетевого трафика операторов сотовой подвижной электросвязи внутри страны через сети уполномоченных операторов электросвязи за одну минуту соединения.</w:t>
            </w:r>
          </w:p>
        </w:tc>
      </w:tr>
    </w:tbl>
    <w:p w:rsidR="0047587A" w:rsidRDefault="0047587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3"/>
        <w:gridCol w:w="2696"/>
      </w:tblGrid>
      <w:tr w:rsidR="0047587A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capu1"/>
            </w:pPr>
            <w:r>
              <w:t>УТВЕРЖДЕНО</w:t>
            </w:r>
          </w:p>
          <w:p w:rsidR="0047587A" w:rsidRDefault="0047587A">
            <w:pPr>
              <w:pStyle w:val="cap1"/>
            </w:pPr>
            <w:r>
              <w:t>Постановление</w:t>
            </w:r>
          </w:p>
          <w:p w:rsidR="0047587A" w:rsidRDefault="0047587A">
            <w:pPr>
              <w:pStyle w:val="cap1"/>
            </w:pPr>
            <w:r>
              <w:t>Совета Министров</w:t>
            </w:r>
          </w:p>
          <w:p w:rsidR="0047587A" w:rsidRDefault="0047587A">
            <w:pPr>
              <w:pStyle w:val="cap1"/>
            </w:pPr>
            <w:r>
              <w:t>Республики Беларусь</w:t>
            </w:r>
          </w:p>
          <w:p w:rsidR="0047587A" w:rsidRDefault="0047587A">
            <w:pPr>
              <w:pStyle w:val="cap1"/>
            </w:pPr>
            <w:r>
              <w:t>17.01.2014 № 35</w:t>
            </w:r>
          </w:p>
          <w:p w:rsidR="0047587A" w:rsidRDefault="0047587A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47587A" w:rsidRDefault="0047587A">
            <w:pPr>
              <w:pStyle w:val="cap1"/>
            </w:pPr>
            <w:r>
              <w:t>Совета Министров</w:t>
            </w:r>
          </w:p>
          <w:p w:rsidR="0047587A" w:rsidRDefault="0047587A">
            <w:pPr>
              <w:pStyle w:val="cap1"/>
            </w:pPr>
            <w:r>
              <w:t>Республики Беларусь</w:t>
            </w:r>
          </w:p>
          <w:p w:rsidR="0047587A" w:rsidRDefault="0047587A">
            <w:pPr>
              <w:pStyle w:val="cap1"/>
            </w:pPr>
            <w:proofErr w:type="gramStart"/>
            <w:r>
              <w:t>18.01.2021 № 22)</w:t>
            </w:r>
            <w:proofErr w:type="gramEnd"/>
          </w:p>
        </w:tc>
      </w:tr>
    </w:tbl>
    <w:p w:rsidR="0047587A" w:rsidRDefault="0047587A">
      <w:pPr>
        <w:pStyle w:val="titleu"/>
      </w:pPr>
      <w:r>
        <w:t>ПЕРЕЧЕНЬ</w:t>
      </w:r>
      <w:r>
        <w:br/>
        <w:t>социально значимых товаров, цены на которые регулируются Министерством антимонопольного регулирования и торговли не более 90 дней в течение одного года</w:t>
      </w:r>
    </w:p>
    <w:p w:rsidR="0047587A" w:rsidRDefault="0047587A">
      <w:pPr>
        <w:pStyle w:val="point"/>
      </w:pPr>
      <w:r>
        <w:t xml:space="preserve">1. Рыба свежая (семейство </w:t>
      </w:r>
      <w:proofErr w:type="gramStart"/>
      <w:r>
        <w:t>карповых</w:t>
      </w:r>
      <w:proofErr w:type="gramEnd"/>
      <w:r>
        <w:t>).</w:t>
      </w:r>
    </w:p>
    <w:p w:rsidR="0047587A" w:rsidRDefault="0047587A">
      <w:pPr>
        <w:pStyle w:val="point"/>
      </w:pPr>
      <w:r>
        <w:t>2. Рыба свежемороженая.</w:t>
      </w:r>
    </w:p>
    <w:p w:rsidR="0047587A" w:rsidRDefault="0047587A">
      <w:pPr>
        <w:pStyle w:val="point"/>
      </w:pPr>
      <w:r>
        <w:t>3. Консервы из рыбы.</w:t>
      </w:r>
    </w:p>
    <w:p w:rsidR="0047587A" w:rsidRDefault="0047587A">
      <w:pPr>
        <w:pStyle w:val="point"/>
      </w:pPr>
      <w:r>
        <w:t>4. Мясо (говядина и свинина (в том числе на кости), мясо кур, в том числе цыплят-бройлеров).</w:t>
      </w:r>
    </w:p>
    <w:p w:rsidR="0047587A" w:rsidRDefault="0047587A">
      <w:pPr>
        <w:pStyle w:val="point"/>
      </w:pPr>
      <w:r>
        <w:t>5. Субпродукты мясные пищевые (кроме субпродуктов из птицы).</w:t>
      </w:r>
    </w:p>
    <w:p w:rsidR="0047587A" w:rsidRDefault="0047587A">
      <w:pPr>
        <w:pStyle w:val="point"/>
      </w:pPr>
      <w:r>
        <w:t>6. Консервы мясные.</w:t>
      </w:r>
    </w:p>
    <w:p w:rsidR="0047587A" w:rsidRDefault="0047587A">
      <w:pPr>
        <w:pStyle w:val="point"/>
      </w:pPr>
      <w:r>
        <w:t>7. Изделия колбасные вареные.</w:t>
      </w:r>
    </w:p>
    <w:p w:rsidR="0047587A" w:rsidRDefault="0047587A">
      <w:pPr>
        <w:pStyle w:val="point"/>
      </w:pPr>
      <w:r>
        <w:t>8. Колбаса полукопченая, варено-копченая.</w:t>
      </w:r>
    </w:p>
    <w:p w:rsidR="0047587A" w:rsidRDefault="0047587A">
      <w:pPr>
        <w:pStyle w:val="point"/>
      </w:pPr>
      <w:r>
        <w:t>9. Молоко коровье пастеризованное и кефир из коровьего молока, сметана, творог.</w:t>
      </w:r>
    </w:p>
    <w:p w:rsidR="0047587A" w:rsidRDefault="0047587A">
      <w:pPr>
        <w:pStyle w:val="point"/>
      </w:pPr>
      <w:r>
        <w:t>10. Сыр (твердый, полутвердый).</w:t>
      </w:r>
    </w:p>
    <w:p w:rsidR="0047587A" w:rsidRDefault="0047587A">
      <w:pPr>
        <w:pStyle w:val="point"/>
      </w:pPr>
      <w:r>
        <w:t>11. Масло растительное (подсолнечное, рапсовое).</w:t>
      </w:r>
    </w:p>
    <w:p w:rsidR="0047587A" w:rsidRDefault="0047587A">
      <w:pPr>
        <w:pStyle w:val="point"/>
      </w:pPr>
      <w:r>
        <w:t>12. Масло сливочное.</w:t>
      </w:r>
    </w:p>
    <w:p w:rsidR="0047587A" w:rsidRDefault="0047587A">
      <w:pPr>
        <w:pStyle w:val="point"/>
      </w:pPr>
      <w:r>
        <w:t>13. Маргарин.</w:t>
      </w:r>
    </w:p>
    <w:p w:rsidR="0047587A" w:rsidRDefault="0047587A">
      <w:pPr>
        <w:pStyle w:val="point"/>
      </w:pPr>
      <w:r>
        <w:t>14. Яйцо куриное свежее.</w:t>
      </w:r>
    </w:p>
    <w:p w:rsidR="0047587A" w:rsidRDefault="0047587A">
      <w:pPr>
        <w:pStyle w:val="point"/>
      </w:pPr>
      <w:r>
        <w:t>15. Мука пшеничная.</w:t>
      </w:r>
    </w:p>
    <w:p w:rsidR="0047587A" w:rsidRDefault="0047587A">
      <w:pPr>
        <w:pStyle w:val="point"/>
      </w:pPr>
      <w:r>
        <w:t>16. Хлеб ржаной и ржано-пшеничный.</w:t>
      </w:r>
    </w:p>
    <w:p w:rsidR="0047587A" w:rsidRDefault="0047587A">
      <w:pPr>
        <w:pStyle w:val="point"/>
      </w:pPr>
      <w:r>
        <w:t>17. Хлеб, изделия булочные (батон) из муки пшеничной.</w:t>
      </w:r>
    </w:p>
    <w:p w:rsidR="0047587A" w:rsidRDefault="0047587A">
      <w:pPr>
        <w:pStyle w:val="point"/>
      </w:pPr>
      <w:r>
        <w:t>18. Сухие макаронные изделия, не содержащие муки из твердых сортов пшеницы.</w:t>
      </w:r>
    </w:p>
    <w:p w:rsidR="0047587A" w:rsidRDefault="0047587A">
      <w:pPr>
        <w:pStyle w:val="point"/>
      </w:pPr>
      <w:r>
        <w:t>19. Хлопья овсяные без вкусовых и иных добавок.</w:t>
      </w:r>
    </w:p>
    <w:p w:rsidR="0047587A" w:rsidRDefault="0047587A">
      <w:pPr>
        <w:pStyle w:val="point"/>
      </w:pPr>
      <w:r>
        <w:t>20. Рис шлифованный, полированный, крупа гречневая, крупа манная, крупа пшенная, крупа перловая.</w:t>
      </w:r>
    </w:p>
    <w:p w:rsidR="0047587A" w:rsidRDefault="0047587A">
      <w:pPr>
        <w:pStyle w:val="point"/>
      </w:pPr>
      <w:r>
        <w:t>21. Сахар белый кристаллический.</w:t>
      </w:r>
    </w:p>
    <w:p w:rsidR="0047587A" w:rsidRDefault="0047587A">
      <w:pPr>
        <w:pStyle w:val="point"/>
      </w:pPr>
      <w:r>
        <w:lastRenderedPageBreak/>
        <w:t>22. Соль поваренная пищевая.</w:t>
      </w:r>
    </w:p>
    <w:p w:rsidR="0047587A" w:rsidRDefault="0047587A">
      <w:pPr>
        <w:pStyle w:val="point"/>
      </w:pPr>
      <w:r>
        <w:t>23. Детское питание: сухие смеси, каши, консервы.</w:t>
      </w:r>
    </w:p>
    <w:p w:rsidR="0047587A" w:rsidRDefault="0047587A">
      <w:pPr>
        <w:pStyle w:val="point"/>
      </w:pPr>
      <w:r>
        <w:t>24. Свежий картофель продовольственный, свежая свекла столовая, свежая морковь столовая, свежая капуста белокочанная, свежий лук репчатый, свежий чеснок, свежий перец сладкий, свежие огурцы, свежие помидоры.</w:t>
      </w:r>
    </w:p>
    <w:p w:rsidR="0047587A" w:rsidRDefault="0047587A">
      <w:pPr>
        <w:pStyle w:val="point"/>
      </w:pPr>
      <w:r>
        <w:t>25. Свежие яблоки.</w:t>
      </w:r>
    </w:p>
    <w:p w:rsidR="0047587A" w:rsidRDefault="0047587A">
      <w:pPr>
        <w:pStyle w:val="point"/>
      </w:pPr>
      <w:r>
        <w:t>26. Чай черный байховый.</w:t>
      </w:r>
    </w:p>
    <w:p w:rsidR="0047587A" w:rsidRDefault="0047587A">
      <w:pPr>
        <w:pStyle w:val="point"/>
      </w:pPr>
      <w:r>
        <w:t>27. Кофе растворимый.</w:t>
      </w:r>
    </w:p>
    <w:p w:rsidR="0047587A" w:rsidRDefault="0047587A">
      <w:pPr>
        <w:pStyle w:val="point"/>
      </w:pPr>
      <w:r>
        <w:t>28. Вода питьевая (расфасованная в емкости).</w:t>
      </w:r>
    </w:p>
    <w:p w:rsidR="0047587A" w:rsidRDefault="0047587A">
      <w:pPr>
        <w:pStyle w:val="point"/>
      </w:pPr>
      <w:r>
        <w:t>29. Спички.</w:t>
      </w:r>
    </w:p>
    <w:p w:rsidR="0047587A" w:rsidRDefault="0047587A">
      <w:pPr>
        <w:pStyle w:val="point"/>
      </w:pPr>
      <w:r>
        <w:t>30. Мыло туалетное твердое, мыло хозяйственное твердое.</w:t>
      </w:r>
    </w:p>
    <w:p w:rsidR="0047587A" w:rsidRDefault="0047587A">
      <w:pPr>
        <w:pStyle w:val="point"/>
      </w:pPr>
      <w:r>
        <w:t>31. Туалетная бумага.</w:t>
      </w:r>
    </w:p>
    <w:p w:rsidR="0047587A" w:rsidRDefault="0047587A">
      <w:pPr>
        <w:pStyle w:val="point"/>
      </w:pPr>
      <w:r>
        <w:t>32. Салфетки бумажные.</w:t>
      </w:r>
    </w:p>
    <w:p w:rsidR="0047587A" w:rsidRDefault="0047587A">
      <w:pPr>
        <w:pStyle w:val="point"/>
      </w:pPr>
      <w:r>
        <w:t>33. Прокладки (пакеты) женские гигиенические, подгузники.</w:t>
      </w:r>
    </w:p>
    <w:p w:rsidR="0047587A" w:rsidRDefault="0047587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30"/>
        <w:gridCol w:w="2839"/>
      </w:tblGrid>
      <w:tr w:rsidR="0047587A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capu1"/>
            </w:pPr>
            <w:r>
              <w:t>УТВЕРЖДЕНО</w:t>
            </w:r>
          </w:p>
          <w:p w:rsidR="0047587A" w:rsidRDefault="0047587A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17.01.2014 № 35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16.12.2020 № 732)</w:t>
            </w:r>
          </w:p>
        </w:tc>
      </w:tr>
    </w:tbl>
    <w:p w:rsidR="0047587A" w:rsidRDefault="0047587A">
      <w:pPr>
        <w:pStyle w:val="titleu"/>
      </w:pPr>
      <w:r>
        <w:t>ПЕРЕЧЕНЬ</w:t>
      </w:r>
      <w:r>
        <w:br/>
        <w:t>товаров (работ, услуг), цены (тарифы) на которые регулируются Министерством антимонопольного регулирования и торговли</w:t>
      </w:r>
    </w:p>
    <w:p w:rsidR="0047587A" w:rsidRDefault="0047587A">
      <w:pPr>
        <w:pStyle w:val="point"/>
      </w:pPr>
      <w:r>
        <w:t>1. Средства защиты органов дыхания, предназначенные для индивидуального применения (маски, полумаски, повязки).</w:t>
      </w:r>
    </w:p>
    <w:p w:rsidR="0047587A" w:rsidRDefault="0047587A">
      <w:pPr>
        <w:pStyle w:val="point"/>
      </w:pPr>
      <w:r>
        <w:t>2. Дезинфицирующие (антибактериальные, обеззараживающие) средства (в том числе гели, спреи).</w:t>
      </w:r>
    </w:p>
    <w:p w:rsidR="0047587A" w:rsidRDefault="0047587A">
      <w:pPr>
        <w:pStyle w:val="point"/>
      </w:pPr>
      <w:r>
        <w:t>3. Перчатки защитные одноразовые, предназначенные для индивидуального применения.</w:t>
      </w:r>
    </w:p>
    <w:p w:rsidR="0047587A" w:rsidRDefault="0047587A">
      <w:pPr>
        <w:pStyle w:val="point"/>
      </w:pPr>
      <w:r>
        <w:t>4. Услуги по передаче и (или) распределению тепловой энергии.</w:t>
      </w:r>
    </w:p>
    <w:p w:rsidR="0047587A" w:rsidRDefault="004758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47587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87A" w:rsidRDefault="0047587A">
            <w:pPr>
              <w:pStyle w:val="append1"/>
            </w:pPr>
            <w:r>
              <w:t>Приложение</w:t>
            </w:r>
          </w:p>
          <w:p w:rsidR="0047587A" w:rsidRDefault="0047587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47587A" w:rsidRDefault="0047587A">
            <w:pPr>
              <w:pStyle w:val="append"/>
            </w:pPr>
            <w:r>
              <w:t>17.01.2014 № 35</w:t>
            </w:r>
          </w:p>
        </w:tc>
      </w:tr>
    </w:tbl>
    <w:p w:rsidR="0047587A" w:rsidRDefault="0047587A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:rsidR="0047587A" w:rsidRDefault="0047587A">
      <w:pPr>
        <w:pStyle w:val="point"/>
      </w:pPr>
      <w:r>
        <w:t>1. </w:t>
      </w:r>
      <w:proofErr w:type="gramStart"/>
      <w:r>
        <w:t>Постановление Совета Министров Республики Беларусь от 14 апреля 2011 г. № 495 «Об утверждении перечней товаров (работ, услуг), цены (тарифы) на которые регулируются Министерством экономики, Министерством здравоохранения, облисполкомами и Минским горисполкомом, и признании утратившими силу некоторых постановлений Совета Министров Республики Беларусь» (Национальный реестр правовых актов Республики Беларусь, 2011 г., № 45, 5/33666).</w:t>
      </w:r>
      <w:proofErr w:type="gramEnd"/>
    </w:p>
    <w:p w:rsidR="0047587A" w:rsidRDefault="0047587A">
      <w:pPr>
        <w:pStyle w:val="point"/>
      </w:pPr>
      <w:r>
        <w:lastRenderedPageBreak/>
        <w:t>2. Постановление Совета Министров Республики Беларусь от 28 мая 2011 г. № 676 «О внесении дополнений в постановление Совета Министров Республики Беларусь от 14 апреля 2011 г. № 495» (Национальный реестр правовых актов Республики Беларусь, 2011 г., № 62, 5/33855).</w:t>
      </w:r>
    </w:p>
    <w:p w:rsidR="0047587A" w:rsidRDefault="0047587A">
      <w:pPr>
        <w:pStyle w:val="point"/>
      </w:pPr>
      <w:r>
        <w:t>3. Постановление Совета Министров Республики Беларусь от 7 декабря 2011 г. № 1655 «О внесении изменений в постановление Совета Министров Республики Беларусь от 14 апреля 2011 г. № 495» (Национальный реестр правовых актов Республики Беларусь, 2011 г., № 139, 5/34907).</w:t>
      </w:r>
    </w:p>
    <w:p w:rsidR="0047587A" w:rsidRDefault="0047587A">
      <w:pPr>
        <w:pStyle w:val="point"/>
      </w:pPr>
      <w:r>
        <w:t>4. </w:t>
      </w:r>
      <w:proofErr w:type="gramStart"/>
      <w:r>
        <w:t>Пункт 3 постановления Совета Министров Республики Беларусь от 9 ноября 2012 г. № 1028 «О некоторых вопросах обеспечения населения твердыми видами топлива, внесении дополнения в постановление Совета Министров Республики Беларусь от 14 апреля 2011 г. № 495 и признании утратившими силу некоторых постановлений Совета Министров Республики Беларусь» (Национальный правовой Интернет-портал Республики Беларусь, 14.11.2012, 5/36472).</w:t>
      </w:r>
      <w:proofErr w:type="gramEnd"/>
    </w:p>
    <w:p w:rsidR="0047587A" w:rsidRDefault="0047587A">
      <w:pPr>
        <w:pStyle w:val="point"/>
      </w:pPr>
      <w:r>
        <w:t>5. Постановление Совета Министров Республики Беларусь от 25 октября 2013 г. № 934 «О внесении изменений в постановление Совета Министров Республики Беларусь от 14 апреля 2011 г. № 495» (Национальный правовой Интернет-портал Республики Беларусь, 30.10.2013, 5/37963).</w:t>
      </w:r>
    </w:p>
    <w:p w:rsidR="0047587A" w:rsidRDefault="0047587A">
      <w:pPr>
        <w:pStyle w:val="newncpi"/>
      </w:pPr>
      <w:r>
        <w:t> </w:t>
      </w:r>
    </w:p>
    <w:p w:rsidR="00187424" w:rsidRDefault="00187424"/>
    <w:sectPr w:rsidR="00187424" w:rsidSect="00475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DEE" w:rsidRDefault="00893DEE" w:rsidP="0047587A">
      <w:pPr>
        <w:spacing w:after="0" w:line="240" w:lineRule="auto"/>
      </w:pPr>
      <w:r>
        <w:separator/>
      </w:r>
    </w:p>
  </w:endnote>
  <w:endnote w:type="continuationSeparator" w:id="0">
    <w:p w:rsidR="00893DEE" w:rsidRDefault="00893DEE" w:rsidP="0047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87A" w:rsidRDefault="004758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87A" w:rsidRDefault="004758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47587A" w:rsidTr="0047587A">
      <w:tc>
        <w:tcPr>
          <w:tcW w:w="1800" w:type="dxa"/>
          <w:shd w:val="clear" w:color="auto" w:fill="auto"/>
          <w:vAlign w:val="center"/>
        </w:tcPr>
        <w:p w:rsidR="0047587A" w:rsidRDefault="0047587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7587A" w:rsidRDefault="0047587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7587A" w:rsidRDefault="0047587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29.11.2021</w:t>
          </w:r>
        </w:p>
        <w:p w:rsidR="0047587A" w:rsidRPr="0047587A" w:rsidRDefault="0047587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7587A" w:rsidRDefault="004758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DEE" w:rsidRDefault="00893DEE" w:rsidP="0047587A">
      <w:pPr>
        <w:spacing w:after="0" w:line="240" w:lineRule="auto"/>
      </w:pPr>
      <w:r>
        <w:separator/>
      </w:r>
    </w:p>
  </w:footnote>
  <w:footnote w:type="continuationSeparator" w:id="0">
    <w:p w:rsidR="00893DEE" w:rsidRDefault="00893DEE" w:rsidP="0047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87A" w:rsidRDefault="0047587A" w:rsidP="009922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587A" w:rsidRDefault="004758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87A" w:rsidRPr="0047587A" w:rsidRDefault="0047587A" w:rsidP="009922C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7587A">
      <w:rPr>
        <w:rStyle w:val="a7"/>
        <w:rFonts w:ascii="Times New Roman" w:hAnsi="Times New Roman" w:cs="Times New Roman"/>
        <w:sz w:val="24"/>
      </w:rPr>
      <w:fldChar w:fldCharType="begin"/>
    </w:r>
    <w:r w:rsidRPr="0047587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7587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7587A">
      <w:rPr>
        <w:rStyle w:val="a7"/>
        <w:rFonts w:ascii="Times New Roman" w:hAnsi="Times New Roman" w:cs="Times New Roman"/>
        <w:sz w:val="24"/>
      </w:rPr>
      <w:fldChar w:fldCharType="end"/>
    </w:r>
  </w:p>
  <w:p w:rsidR="0047587A" w:rsidRPr="0047587A" w:rsidRDefault="0047587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87A" w:rsidRDefault="004758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87A"/>
    <w:rsid w:val="00187424"/>
    <w:rsid w:val="0047587A"/>
    <w:rsid w:val="0089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7587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7587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47587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758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58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758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7587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758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7587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7587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7587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758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7587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758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587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7587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7587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7587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587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758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7587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47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587A"/>
  </w:style>
  <w:style w:type="paragraph" w:styleId="a5">
    <w:name w:val="footer"/>
    <w:basedOn w:val="a"/>
    <w:link w:val="a6"/>
    <w:uiPriority w:val="99"/>
    <w:semiHidden/>
    <w:unhideWhenUsed/>
    <w:rsid w:val="0047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587A"/>
  </w:style>
  <w:style w:type="character" w:styleId="a7">
    <w:name w:val="page number"/>
    <w:basedOn w:val="a0"/>
    <w:uiPriority w:val="99"/>
    <w:semiHidden/>
    <w:unhideWhenUsed/>
    <w:rsid w:val="0047587A"/>
  </w:style>
  <w:style w:type="table" w:styleId="a8">
    <w:name w:val="Table Grid"/>
    <w:basedOn w:val="a1"/>
    <w:uiPriority w:val="59"/>
    <w:rsid w:val="00475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1466</Words>
  <Characters>10630</Characters>
  <Application>Microsoft Office Word</Application>
  <DocSecurity>0</DocSecurity>
  <Lines>272</Lines>
  <Paragraphs>147</Paragraphs>
  <ScaleCrop>false</ScaleCrop>
  <Company/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1</cp:revision>
  <dcterms:created xsi:type="dcterms:W3CDTF">2021-11-29T05:03:00Z</dcterms:created>
  <dcterms:modified xsi:type="dcterms:W3CDTF">2021-11-29T05:04:00Z</dcterms:modified>
</cp:coreProperties>
</file>