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5778"/>
      </w:tblGrid>
      <w:tr w:rsidR="00FF344C" w:rsidRPr="007C61A6" w:rsidTr="002962F6">
        <w:tc>
          <w:tcPr>
            <w:tcW w:w="5778" w:type="dxa"/>
          </w:tcPr>
          <w:p w:rsidR="00D6308C" w:rsidRPr="007C61A6" w:rsidRDefault="00D6308C" w:rsidP="00955585">
            <w:pPr>
              <w:spacing w:line="280" w:lineRule="exact"/>
              <w:jc w:val="both"/>
              <w:rPr>
                <w:rFonts w:eastAsia="Calibri"/>
                <w:sz w:val="30"/>
                <w:szCs w:val="30"/>
              </w:rPr>
            </w:pPr>
          </w:p>
        </w:tc>
      </w:tr>
    </w:tbl>
    <w:p w:rsidR="00D6308C" w:rsidRDefault="00D6308C" w:rsidP="00143F79">
      <w:pPr>
        <w:ind w:firstLine="709"/>
        <w:jc w:val="both"/>
        <w:rPr>
          <w:sz w:val="30"/>
          <w:szCs w:val="30"/>
        </w:rPr>
      </w:pPr>
    </w:p>
    <w:p w:rsidR="004C3677" w:rsidRPr="00993D44" w:rsidRDefault="00993D44" w:rsidP="00993D44">
      <w:pPr>
        <w:shd w:val="clear" w:color="auto" w:fill="FFFFFF"/>
        <w:ind w:left="10" w:firstLine="698"/>
        <w:jc w:val="center"/>
        <w:rPr>
          <w:b/>
          <w:spacing w:val="-1"/>
          <w:sz w:val="30"/>
        </w:rPr>
      </w:pPr>
      <w:r w:rsidRPr="00993D44">
        <w:rPr>
          <w:b/>
          <w:spacing w:val="-1"/>
          <w:sz w:val="30"/>
        </w:rPr>
        <w:t>С</w:t>
      </w:r>
      <w:r w:rsidRPr="00993D44">
        <w:rPr>
          <w:b/>
          <w:sz w:val="30"/>
          <w:szCs w:val="30"/>
        </w:rPr>
        <w:t xml:space="preserve">остояние производственного травматизма и мерах по его профилактике </w:t>
      </w:r>
      <w:r w:rsidRPr="00993D44">
        <w:rPr>
          <w:b/>
          <w:spacing w:val="-1"/>
          <w:sz w:val="30"/>
        </w:rPr>
        <w:t>в организациях</w:t>
      </w:r>
      <w:r>
        <w:rPr>
          <w:b/>
          <w:spacing w:val="-1"/>
          <w:sz w:val="30"/>
        </w:rPr>
        <w:t xml:space="preserve">  </w:t>
      </w:r>
      <w:r w:rsidRPr="00993D44">
        <w:rPr>
          <w:b/>
          <w:spacing w:val="-1"/>
          <w:sz w:val="30"/>
        </w:rPr>
        <w:t>Сморгонского района</w:t>
      </w:r>
    </w:p>
    <w:p w:rsidR="00026163" w:rsidRDefault="00026163" w:rsidP="004C3677">
      <w:pPr>
        <w:shd w:val="clear" w:color="auto" w:fill="FFFFFF"/>
        <w:ind w:left="10" w:firstLine="698"/>
        <w:jc w:val="center"/>
        <w:rPr>
          <w:b/>
          <w:spacing w:val="-1"/>
          <w:sz w:val="30"/>
        </w:rPr>
      </w:pPr>
    </w:p>
    <w:p w:rsidR="00026163" w:rsidRPr="00D031F9" w:rsidRDefault="00026163" w:rsidP="00026163">
      <w:pPr>
        <w:pStyle w:val="newncpi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D031F9">
        <w:rPr>
          <w:sz w:val="30"/>
          <w:szCs w:val="30"/>
        </w:rPr>
        <w:t>Законодательство об охране труда основывается на Конституции Республики Беларусь и состоит из  Закона «Об охране труда», Трудового кодекса Республики Беларусь, Гражданского кодекса Республики Беларусь</w:t>
      </w:r>
      <w:r>
        <w:rPr>
          <w:sz w:val="30"/>
          <w:szCs w:val="30"/>
        </w:rPr>
        <w:t xml:space="preserve"> и</w:t>
      </w:r>
      <w:r w:rsidRPr="00D031F9">
        <w:rPr>
          <w:sz w:val="30"/>
          <w:szCs w:val="30"/>
        </w:rPr>
        <w:t xml:space="preserve"> иных нормативных правовых актов, регулирующих отношения в области охраны труда, в том числе технических нормативных правовых актов, являющихся в соответствии с законодательными актами и постановлениями Правительства Республики Беларусь обязательными для соблюдения.</w:t>
      </w:r>
    </w:p>
    <w:p w:rsidR="00026163" w:rsidRPr="00D031F9" w:rsidRDefault="00026163" w:rsidP="00026163">
      <w:pPr>
        <w:pStyle w:val="newncpi"/>
        <w:spacing w:before="0" w:beforeAutospacing="0" w:after="0" w:afterAutospacing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Закон «О</w:t>
      </w:r>
      <w:r w:rsidRPr="00D031F9">
        <w:rPr>
          <w:sz w:val="30"/>
          <w:szCs w:val="30"/>
        </w:rPr>
        <w:t>б охране труда» применяется в отношении всех работодателей и работающих граждан Республики Беларусь, иностранных граждан и лиц без гражданства.</w:t>
      </w:r>
    </w:p>
    <w:p w:rsidR="00026163" w:rsidRPr="00EC33FA" w:rsidRDefault="00026163" w:rsidP="00026163">
      <w:pPr>
        <w:pStyle w:val="newncpi"/>
        <w:spacing w:before="0" w:beforeAutospacing="0" w:after="0" w:afterAutospacing="0"/>
        <w:ind w:firstLine="708"/>
        <w:jc w:val="both"/>
        <w:rPr>
          <w:b/>
          <w:sz w:val="30"/>
          <w:szCs w:val="30"/>
        </w:rPr>
      </w:pPr>
      <w:r w:rsidRPr="00EC33FA">
        <w:rPr>
          <w:b/>
          <w:sz w:val="30"/>
          <w:szCs w:val="30"/>
        </w:rPr>
        <w:t>Основными направлениями государственной политики в области охраны труда являются:</w:t>
      </w:r>
    </w:p>
    <w:p w:rsidR="00026163" w:rsidRPr="00D031F9" w:rsidRDefault="00026163" w:rsidP="00026163">
      <w:pPr>
        <w:pStyle w:val="newncpi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D031F9">
        <w:rPr>
          <w:sz w:val="30"/>
          <w:szCs w:val="30"/>
        </w:rPr>
        <w:t>приоритет сохранения жизни и здоровья работающих;</w:t>
      </w:r>
    </w:p>
    <w:p w:rsidR="00026163" w:rsidRPr="00D031F9" w:rsidRDefault="00026163" w:rsidP="00026163">
      <w:pPr>
        <w:pStyle w:val="newncpi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D031F9">
        <w:rPr>
          <w:sz w:val="30"/>
          <w:szCs w:val="30"/>
        </w:rPr>
        <w:t>ответственность работодателя за создание здоровых и безопасных условий труда;</w:t>
      </w:r>
    </w:p>
    <w:p w:rsidR="00026163" w:rsidRPr="00D031F9" w:rsidRDefault="00026163" w:rsidP="00026163">
      <w:pPr>
        <w:pStyle w:val="newncpi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D031F9">
        <w:rPr>
          <w:sz w:val="30"/>
          <w:szCs w:val="30"/>
        </w:rPr>
        <w:t>комплексное решение задач по улучшению условий и охраны труда путем реализации комплекса мер, направленных на улучшение условий и охраны труда, с учетом других направлений экономической и социальной политики, достижений в области науки и техники;</w:t>
      </w:r>
    </w:p>
    <w:p w:rsidR="00026163" w:rsidRPr="00D031F9" w:rsidRDefault="00026163" w:rsidP="00026163">
      <w:pPr>
        <w:pStyle w:val="newncpi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D031F9">
        <w:rPr>
          <w:sz w:val="30"/>
          <w:szCs w:val="30"/>
        </w:rPr>
        <w:t>внедрение систем управления охраной труда;</w:t>
      </w:r>
    </w:p>
    <w:p w:rsidR="00026163" w:rsidRPr="00D031F9" w:rsidRDefault="00026163" w:rsidP="00026163">
      <w:pPr>
        <w:pStyle w:val="newncpi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D031F9">
        <w:rPr>
          <w:sz w:val="30"/>
          <w:szCs w:val="30"/>
        </w:rPr>
        <w:t>социальная защита работающих, возмещение вреда лицам, потерпевшим при несчастных случаях на производстве и (или) получившим профессиональные заболевания;</w:t>
      </w:r>
    </w:p>
    <w:p w:rsidR="00026163" w:rsidRPr="00D031F9" w:rsidRDefault="00026163" w:rsidP="00026163">
      <w:pPr>
        <w:pStyle w:val="newncpi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D031F9">
        <w:rPr>
          <w:sz w:val="30"/>
          <w:szCs w:val="30"/>
        </w:rPr>
        <w:t>установление единых требований по охране труда для всех работодателей;</w:t>
      </w:r>
    </w:p>
    <w:p w:rsidR="00026163" w:rsidRPr="00D031F9" w:rsidRDefault="00026163" w:rsidP="00026163">
      <w:pPr>
        <w:pStyle w:val="newncpi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D031F9">
        <w:rPr>
          <w:sz w:val="30"/>
          <w:szCs w:val="30"/>
        </w:rPr>
        <w:t>использование экономических методов управления охраной труда, участие государства в финансировании мероприятий по улучшению условий и охраны труда;</w:t>
      </w:r>
    </w:p>
    <w:p w:rsidR="00026163" w:rsidRPr="00D031F9" w:rsidRDefault="00026163" w:rsidP="00026163">
      <w:pPr>
        <w:pStyle w:val="newncpi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D031F9">
        <w:rPr>
          <w:sz w:val="30"/>
          <w:szCs w:val="30"/>
        </w:rPr>
        <w:t>информирование граждан, обучение работающих по вопросам охраны труда;</w:t>
      </w:r>
    </w:p>
    <w:p w:rsidR="00026163" w:rsidRPr="00D031F9" w:rsidRDefault="00026163" w:rsidP="00026163">
      <w:pPr>
        <w:pStyle w:val="newncpi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D031F9">
        <w:rPr>
          <w:sz w:val="30"/>
          <w:szCs w:val="30"/>
        </w:rPr>
        <w:t>взаимодействие республиканских органов государственного управления и иных государственных организаций, подчиненных Правительству Республики Беларусь, контролирующих (надзорных) органов, профессиональных союзов (далее – профсоюзы), работодателей по вопросам охраны труда;</w:t>
      </w:r>
    </w:p>
    <w:p w:rsidR="00026163" w:rsidRPr="00D031F9" w:rsidRDefault="00026163" w:rsidP="00026163">
      <w:pPr>
        <w:pStyle w:val="newncpi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D031F9">
        <w:rPr>
          <w:sz w:val="30"/>
          <w:szCs w:val="30"/>
        </w:rPr>
        <w:t>сотрудничество между работодателями и работающими;</w:t>
      </w:r>
    </w:p>
    <w:p w:rsidR="00026163" w:rsidRDefault="00026163" w:rsidP="00026163">
      <w:pPr>
        <w:pStyle w:val="newncpi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D031F9">
        <w:rPr>
          <w:sz w:val="30"/>
          <w:szCs w:val="30"/>
        </w:rPr>
        <w:t>использование международного опыта организации работы по улучшению условий и повышению безопасности труда.</w:t>
      </w:r>
    </w:p>
    <w:p w:rsidR="00D34779" w:rsidRDefault="00D34779" w:rsidP="00CB66D7">
      <w:pPr>
        <w:shd w:val="clear" w:color="auto" w:fill="FFFFFF"/>
        <w:ind w:firstLine="709"/>
        <w:jc w:val="both"/>
        <w:rPr>
          <w:color w:val="000000"/>
          <w:sz w:val="30"/>
          <w:szCs w:val="30"/>
        </w:rPr>
      </w:pPr>
    </w:p>
    <w:p w:rsidR="000B3072" w:rsidRDefault="00A42E17" w:rsidP="000B3072">
      <w:pPr>
        <w:shd w:val="clear" w:color="auto" w:fill="FFFFFF"/>
        <w:ind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На 1</w:t>
      </w:r>
      <w:r w:rsidR="00D34779">
        <w:rPr>
          <w:color w:val="000000"/>
          <w:sz w:val="30"/>
          <w:szCs w:val="30"/>
        </w:rPr>
        <w:t>6</w:t>
      </w:r>
      <w:r>
        <w:rPr>
          <w:color w:val="000000"/>
          <w:sz w:val="30"/>
          <w:szCs w:val="30"/>
        </w:rPr>
        <w:t>.</w:t>
      </w:r>
      <w:r w:rsidR="00CB66D7">
        <w:rPr>
          <w:color w:val="000000"/>
          <w:sz w:val="30"/>
          <w:szCs w:val="30"/>
        </w:rPr>
        <w:t>1</w:t>
      </w:r>
      <w:r w:rsidR="00D34779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.2024 </w:t>
      </w:r>
      <w:r w:rsidRPr="00991E6C">
        <w:rPr>
          <w:color w:val="000000"/>
          <w:sz w:val="30"/>
          <w:szCs w:val="30"/>
        </w:rPr>
        <w:t>в районе зарегистрирован</w:t>
      </w:r>
      <w:r>
        <w:rPr>
          <w:color w:val="000000"/>
          <w:sz w:val="30"/>
          <w:szCs w:val="30"/>
        </w:rPr>
        <w:t>о</w:t>
      </w:r>
      <w:r w:rsidRPr="00991E6C">
        <w:rPr>
          <w:color w:val="000000"/>
          <w:sz w:val="30"/>
          <w:szCs w:val="30"/>
        </w:rPr>
        <w:t xml:space="preserve"> </w:t>
      </w:r>
      <w:r w:rsidR="00CB66D7">
        <w:rPr>
          <w:color w:val="000000"/>
          <w:sz w:val="30"/>
          <w:szCs w:val="30"/>
        </w:rPr>
        <w:t>1</w:t>
      </w:r>
      <w:r w:rsidR="007E1E44">
        <w:rPr>
          <w:color w:val="000000"/>
          <w:sz w:val="30"/>
          <w:szCs w:val="30"/>
        </w:rPr>
        <w:t>4</w:t>
      </w:r>
      <w:r w:rsidR="00CB66D7">
        <w:rPr>
          <w:color w:val="000000"/>
          <w:sz w:val="30"/>
          <w:szCs w:val="30"/>
        </w:rPr>
        <w:t xml:space="preserve"> </w:t>
      </w:r>
      <w:r w:rsidR="00D34779">
        <w:rPr>
          <w:color w:val="000000"/>
          <w:sz w:val="30"/>
          <w:szCs w:val="30"/>
        </w:rPr>
        <w:t xml:space="preserve">несчастных </w:t>
      </w:r>
      <w:r w:rsidR="00CB66D7" w:rsidRPr="00991E6C">
        <w:rPr>
          <w:color w:val="000000"/>
          <w:sz w:val="30"/>
          <w:szCs w:val="30"/>
        </w:rPr>
        <w:t>случа</w:t>
      </w:r>
      <w:r w:rsidR="00CB66D7">
        <w:rPr>
          <w:color w:val="000000"/>
          <w:sz w:val="30"/>
          <w:szCs w:val="30"/>
        </w:rPr>
        <w:t>ев</w:t>
      </w:r>
      <w:r w:rsidR="00CB66D7" w:rsidRPr="00991E6C">
        <w:rPr>
          <w:color w:val="000000"/>
          <w:sz w:val="30"/>
          <w:szCs w:val="30"/>
        </w:rPr>
        <w:t xml:space="preserve"> на </w:t>
      </w:r>
      <w:r w:rsidR="00CB66D7" w:rsidRPr="00BF2F97">
        <w:rPr>
          <w:color w:val="000000"/>
          <w:sz w:val="30"/>
          <w:szCs w:val="30"/>
        </w:rPr>
        <w:t xml:space="preserve">производстве, в результате которых </w:t>
      </w:r>
      <w:r w:rsidR="00D34779">
        <w:rPr>
          <w:color w:val="000000"/>
          <w:sz w:val="30"/>
          <w:szCs w:val="30"/>
        </w:rPr>
        <w:t xml:space="preserve">травмы получили </w:t>
      </w:r>
      <w:r w:rsidR="00CB66D7" w:rsidRPr="00BF2F97">
        <w:rPr>
          <w:color w:val="000000"/>
          <w:sz w:val="30"/>
          <w:szCs w:val="30"/>
        </w:rPr>
        <w:t xml:space="preserve"> </w:t>
      </w:r>
      <w:r w:rsidR="00CB66D7">
        <w:rPr>
          <w:color w:val="000000"/>
          <w:sz w:val="30"/>
          <w:szCs w:val="30"/>
        </w:rPr>
        <w:t>1</w:t>
      </w:r>
      <w:r w:rsidR="007E1E44">
        <w:rPr>
          <w:color w:val="000000"/>
          <w:sz w:val="30"/>
          <w:szCs w:val="30"/>
        </w:rPr>
        <w:t>4</w:t>
      </w:r>
      <w:r w:rsidR="00CB66D7" w:rsidRPr="00BF2F97">
        <w:rPr>
          <w:color w:val="000000"/>
          <w:sz w:val="30"/>
          <w:szCs w:val="30"/>
        </w:rPr>
        <w:t xml:space="preserve"> человек</w:t>
      </w:r>
      <w:r w:rsidR="00D34779">
        <w:rPr>
          <w:color w:val="000000"/>
          <w:sz w:val="30"/>
          <w:szCs w:val="30"/>
        </w:rPr>
        <w:t xml:space="preserve"> (</w:t>
      </w:r>
      <w:r w:rsidR="00D34779" w:rsidRPr="00861190">
        <w:rPr>
          <w:b/>
          <w:color w:val="000000"/>
          <w:sz w:val="30"/>
          <w:szCs w:val="30"/>
        </w:rPr>
        <w:t>2</w:t>
      </w:r>
      <w:r w:rsidR="00D34779">
        <w:rPr>
          <w:color w:val="000000"/>
          <w:sz w:val="30"/>
          <w:szCs w:val="30"/>
        </w:rPr>
        <w:t xml:space="preserve"> смертельных – ООО «Ультрадекор», </w:t>
      </w:r>
      <w:r w:rsidR="00D34779" w:rsidRPr="005B28F2">
        <w:rPr>
          <w:sz w:val="30"/>
          <w:szCs w:val="30"/>
        </w:rPr>
        <w:t>Сморгонское РУП «ЖКХ»</w:t>
      </w:r>
      <w:r w:rsidR="00CB66D7" w:rsidRPr="00BF2F97">
        <w:rPr>
          <w:color w:val="000000"/>
          <w:sz w:val="30"/>
          <w:szCs w:val="30"/>
        </w:rPr>
        <w:t xml:space="preserve">, </w:t>
      </w:r>
      <w:r w:rsidR="00CB66D7" w:rsidRPr="00861190">
        <w:rPr>
          <w:b/>
          <w:color w:val="000000"/>
          <w:sz w:val="30"/>
          <w:szCs w:val="30"/>
        </w:rPr>
        <w:t>6</w:t>
      </w:r>
      <w:r w:rsidR="00CB66D7" w:rsidRPr="00BF2F97">
        <w:rPr>
          <w:color w:val="000000"/>
          <w:sz w:val="30"/>
          <w:szCs w:val="30"/>
        </w:rPr>
        <w:t xml:space="preserve"> </w:t>
      </w:r>
      <w:r w:rsidR="00D34779">
        <w:rPr>
          <w:color w:val="000000"/>
          <w:sz w:val="30"/>
          <w:szCs w:val="30"/>
        </w:rPr>
        <w:t>тя</w:t>
      </w:r>
      <w:r w:rsidR="00CB66D7" w:rsidRPr="00BF2F97">
        <w:rPr>
          <w:color w:val="000000"/>
          <w:sz w:val="30"/>
          <w:szCs w:val="30"/>
        </w:rPr>
        <w:t>жел</w:t>
      </w:r>
      <w:r w:rsidR="00CB66D7">
        <w:rPr>
          <w:color w:val="000000"/>
          <w:sz w:val="30"/>
          <w:szCs w:val="30"/>
        </w:rPr>
        <w:t>ы</w:t>
      </w:r>
      <w:r w:rsidR="00D34779">
        <w:rPr>
          <w:color w:val="000000"/>
          <w:sz w:val="30"/>
          <w:szCs w:val="30"/>
        </w:rPr>
        <w:t xml:space="preserve">х – </w:t>
      </w:r>
      <w:r w:rsidR="00CB66D7" w:rsidRPr="00BF2F97">
        <w:rPr>
          <w:sz w:val="30"/>
          <w:szCs w:val="30"/>
        </w:rPr>
        <w:t>ООО «ТУТстрой»</w:t>
      </w:r>
      <w:r w:rsidR="00CB66D7">
        <w:rPr>
          <w:sz w:val="30"/>
          <w:szCs w:val="30"/>
        </w:rPr>
        <w:t>,</w:t>
      </w:r>
      <w:r w:rsidR="00CB66D7" w:rsidRPr="00432BB5">
        <w:rPr>
          <w:sz w:val="30"/>
          <w:szCs w:val="30"/>
        </w:rPr>
        <w:t xml:space="preserve"> </w:t>
      </w:r>
      <w:r w:rsidR="00CB66D7">
        <w:rPr>
          <w:sz w:val="30"/>
          <w:szCs w:val="30"/>
        </w:rPr>
        <w:t>ООО «</w:t>
      </w:r>
      <w:r w:rsidR="00CB66D7" w:rsidRPr="00602FAD">
        <w:rPr>
          <w:sz w:val="30"/>
          <w:szCs w:val="30"/>
        </w:rPr>
        <w:t>Ультралогистика», Сморгонское РУП «ЖКХ», УПП «Сморгонский комбинат хлебопродуктов», частное предприятие  «Маг» Свидинского В.Е.</w:t>
      </w:r>
      <w:r w:rsidR="00CB66D7">
        <w:rPr>
          <w:sz w:val="30"/>
          <w:szCs w:val="30"/>
        </w:rPr>
        <w:t xml:space="preserve"> – 2</w:t>
      </w:r>
      <w:r w:rsidR="00CB66D7" w:rsidRPr="00602FAD">
        <w:rPr>
          <w:sz w:val="30"/>
          <w:szCs w:val="30"/>
        </w:rPr>
        <w:t xml:space="preserve">, </w:t>
      </w:r>
      <w:r w:rsidR="00861190" w:rsidRPr="00861190">
        <w:rPr>
          <w:b/>
          <w:sz w:val="30"/>
          <w:szCs w:val="30"/>
        </w:rPr>
        <w:t>5</w:t>
      </w:r>
      <w:r w:rsidR="00CB66D7">
        <w:rPr>
          <w:sz w:val="30"/>
          <w:szCs w:val="30"/>
        </w:rPr>
        <w:t xml:space="preserve"> </w:t>
      </w:r>
      <w:r w:rsidR="00D34779">
        <w:rPr>
          <w:sz w:val="30"/>
          <w:szCs w:val="30"/>
        </w:rPr>
        <w:t xml:space="preserve"> нетяжелых случаев травмирования – </w:t>
      </w:r>
      <w:r w:rsidR="00CB66D7" w:rsidRPr="00602FAD">
        <w:rPr>
          <w:sz w:val="30"/>
          <w:szCs w:val="30"/>
        </w:rPr>
        <w:t>ООО «Оптивак», ООО «Ультра Плай</w:t>
      </w:r>
      <w:r w:rsidR="00CB66D7" w:rsidRPr="005B28F2">
        <w:rPr>
          <w:sz w:val="30"/>
          <w:szCs w:val="30"/>
        </w:rPr>
        <w:t>», СП ООО «АКВАСАН», Сморгонское РУП «ЖКХ»</w:t>
      </w:r>
      <w:r w:rsidR="00D34779">
        <w:rPr>
          <w:sz w:val="30"/>
          <w:szCs w:val="30"/>
        </w:rPr>
        <w:t>, ОАО «Сморгонский агрегатный завод»</w:t>
      </w:r>
      <w:r w:rsidR="007A4C79">
        <w:rPr>
          <w:sz w:val="30"/>
          <w:szCs w:val="30"/>
        </w:rPr>
        <w:t>)</w:t>
      </w:r>
      <w:r w:rsidR="00CB66D7" w:rsidRPr="005B28F2">
        <w:rPr>
          <w:sz w:val="30"/>
          <w:szCs w:val="30"/>
        </w:rPr>
        <w:t>.</w:t>
      </w:r>
      <w:r w:rsidR="000B3072">
        <w:rPr>
          <w:sz w:val="30"/>
          <w:szCs w:val="30"/>
        </w:rPr>
        <w:t xml:space="preserve"> По 1 несчастному случаю тяжесть не </w:t>
      </w:r>
      <w:r w:rsidR="0083209B">
        <w:rPr>
          <w:sz w:val="30"/>
          <w:szCs w:val="30"/>
        </w:rPr>
        <w:t>определена</w:t>
      </w:r>
      <w:r w:rsidR="000B3072">
        <w:rPr>
          <w:sz w:val="30"/>
          <w:szCs w:val="30"/>
        </w:rPr>
        <w:t xml:space="preserve"> (</w:t>
      </w:r>
      <w:r w:rsidR="000B3072" w:rsidRPr="002656B6">
        <w:rPr>
          <w:sz w:val="30"/>
          <w:szCs w:val="30"/>
        </w:rPr>
        <w:t>ОАО «Сморгонский завод станкостроения»</w:t>
      </w:r>
      <w:r w:rsidR="000B3072">
        <w:rPr>
          <w:sz w:val="30"/>
          <w:szCs w:val="30"/>
        </w:rPr>
        <w:t>).</w:t>
      </w:r>
    </w:p>
    <w:p w:rsidR="00CB66D7" w:rsidRDefault="00CB66D7" w:rsidP="00CB66D7">
      <w:pPr>
        <w:ind w:firstLine="708"/>
        <w:jc w:val="both"/>
        <w:rPr>
          <w:color w:val="000000"/>
          <w:spacing w:val="-3"/>
          <w:sz w:val="30"/>
          <w:szCs w:val="30"/>
        </w:rPr>
      </w:pPr>
      <w:r w:rsidRPr="005B28F2">
        <w:rPr>
          <w:spacing w:val="-6"/>
          <w:sz w:val="30"/>
          <w:szCs w:val="30"/>
        </w:rPr>
        <w:t>П</w:t>
      </w:r>
      <w:r w:rsidRPr="005B28F2">
        <w:rPr>
          <w:sz w:val="30"/>
          <w:szCs w:val="30"/>
        </w:rPr>
        <w:t xml:space="preserve">о сравнению с </w:t>
      </w:r>
      <w:r w:rsidRPr="005B28F2">
        <w:rPr>
          <w:spacing w:val="21"/>
          <w:sz w:val="30"/>
          <w:szCs w:val="30"/>
        </w:rPr>
        <w:t xml:space="preserve">аналогичным периодом 2023 года </w:t>
      </w:r>
      <w:r w:rsidRPr="005B28F2">
        <w:rPr>
          <w:color w:val="000000"/>
          <w:spacing w:val="3"/>
          <w:sz w:val="30"/>
          <w:szCs w:val="30"/>
        </w:rPr>
        <w:t>количество</w:t>
      </w:r>
      <w:r w:rsidRPr="00602FAD">
        <w:rPr>
          <w:color w:val="000000"/>
          <w:spacing w:val="3"/>
          <w:sz w:val="30"/>
          <w:szCs w:val="30"/>
        </w:rPr>
        <w:t xml:space="preserve"> </w:t>
      </w:r>
      <w:r w:rsidRPr="00602FAD">
        <w:rPr>
          <w:sz w:val="30"/>
          <w:szCs w:val="30"/>
        </w:rPr>
        <w:t>несчастных случаев, произошедших с работниками в ходе исполнения ими профессиональных обязанностей,</w:t>
      </w:r>
      <w:r w:rsidRPr="00602FAD">
        <w:rPr>
          <w:color w:val="000000"/>
          <w:spacing w:val="-2"/>
          <w:sz w:val="30"/>
          <w:szCs w:val="30"/>
        </w:rPr>
        <w:t xml:space="preserve"> увеличилось </w:t>
      </w:r>
      <w:r w:rsidRPr="00602FAD">
        <w:rPr>
          <w:color w:val="000000"/>
          <w:spacing w:val="-3"/>
          <w:sz w:val="30"/>
          <w:szCs w:val="30"/>
        </w:rPr>
        <w:t xml:space="preserve">с </w:t>
      </w:r>
      <w:r w:rsidR="00DD035D">
        <w:rPr>
          <w:color w:val="000000"/>
          <w:spacing w:val="-3"/>
          <w:sz w:val="30"/>
          <w:szCs w:val="30"/>
        </w:rPr>
        <w:t>11</w:t>
      </w:r>
      <w:r w:rsidRPr="00602FAD">
        <w:rPr>
          <w:color w:val="000000"/>
          <w:spacing w:val="-3"/>
          <w:sz w:val="30"/>
          <w:szCs w:val="30"/>
        </w:rPr>
        <w:t xml:space="preserve"> случаев в 2023 году до </w:t>
      </w:r>
      <w:r>
        <w:rPr>
          <w:color w:val="000000"/>
          <w:spacing w:val="-3"/>
          <w:sz w:val="30"/>
          <w:szCs w:val="30"/>
        </w:rPr>
        <w:t>1</w:t>
      </w:r>
      <w:r w:rsidR="000B3072">
        <w:rPr>
          <w:color w:val="000000"/>
          <w:spacing w:val="-3"/>
          <w:sz w:val="30"/>
          <w:szCs w:val="30"/>
        </w:rPr>
        <w:t>4</w:t>
      </w:r>
      <w:r w:rsidRPr="00602FAD">
        <w:rPr>
          <w:color w:val="000000"/>
          <w:spacing w:val="-3"/>
          <w:sz w:val="30"/>
          <w:szCs w:val="30"/>
        </w:rPr>
        <w:t xml:space="preserve"> в 2024 году, тяжелый травматизм </w:t>
      </w:r>
      <w:r w:rsidRPr="00602FAD">
        <w:rPr>
          <w:color w:val="000000"/>
          <w:spacing w:val="-2"/>
          <w:sz w:val="30"/>
          <w:szCs w:val="30"/>
        </w:rPr>
        <w:t xml:space="preserve">увеличился </w:t>
      </w:r>
      <w:r w:rsidRPr="00602FAD">
        <w:rPr>
          <w:color w:val="000000"/>
          <w:spacing w:val="-3"/>
          <w:sz w:val="30"/>
          <w:szCs w:val="30"/>
        </w:rPr>
        <w:t xml:space="preserve">с </w:t>
      </w:r>
      <w:r>
        <w:rPr>
          <w:color w:val="000000"/>
          <w:spacing w:val="-3"/>
          <w:sz w:val="30"/>
          <w:szCs w:val="30"/>
        </w:rPr>
        <w:t>5</w:t>
      </w:r>
      <w:r w:rsidRPr="00602FAD">
        <w:rPr>
          <w:color w:val="000000"/>
          <w:spacing w:val="-3"/>
          <w:sz w:val="30"/>
          <w:szCs w:val="30"/>
        </w:rPr>
        <w:t xml:space="preserve"> случаев в 2023 году до </w:t>
      </w:r>
      <w:r>
        <w:rPr>
          <w:color w:val="000000"/>
          <w:spacing w:val="-3"/>
          <w:sz w:val="30"/>
          <w:szCs w:val="30"/>
        </w:rPr>
        <w:t>6</w:t>
      </w:r>
      <w:r w:rsidRPr="00602FAD">
        <w:rPr>
          <w:color w:val="000000"/>
          <w:spacing w:val="-3"/>
          <w:sz w:val="30"/>
          <w:szCs w:val="30"/>
        </w:rPr>
        <w:t xml:space="preserve"> в 2024 году</w:t>
      </w:r>
      <w:r w:rsidR="00861190">
        <w:rPr>
          <w:color w:val="000000"/>
          <w:spacing w:val="-3"/>
          <w:sz w:val="30"/>
          <w:szCs w:val="30"/>
        </w:rPr>
        <w:t>, допущен смертельный травматизм</w:t>
      </w:r>
      <w:r w:rsidRPr="00602FAD">
        <w:rPr>
          <w:color w:val="000000"/>
          <w:spacing w:val="-3"/>
          <w:sz w:val="30"/>
          <w:szCs w:val="30"/>
        </w:rPr>
        <w:t xml:space="preserve">.  Не допущен </w:t>
      </w:r>
      <w:r w:rsidRPr="00602FAD">
        <w:rPr>
          <w:sz w:val="30"/>
          <w:szCs w:val="30"/>
        </w:rPr>
        <w:t>производственный травматизм в состоянии алкогольного опьянения (2023 – 1).</w:t>
      </w:r>
      <w:r w:rsidRPr="00602FAD">
        <w:rPr>
          <w:color w:val="000000"/>
          <w:spacing w:val="-3"/>
          <w:sz w:val="30"/>
          <w:szCs w:val="30"/>
        </w:rPr>
        <w:t xml:space="preserve"> </w:t>
      </w:r>
    </w:p>
    <w:p w:rsidR="00CB66D7" w:rsidRPr="00CC5140" w:rsidRDefault="00CB66D7" w:rsidP="00CB66D7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И</w:t>
      </w:r>
      <w:r w:rsidRPr="00681EED">
        <w:rPr>
          <w:sz w:val="30"/>
          <w:szCs w:val="30"/>
        </w:rPr>
        <w:t xml:space="preserve">з </w:t>
      </w:r>
      <w:r w:rsidR="00861190">
        <w:rPr>
          <w:sz w:val="30"/>
          <w:szCs w:val="30"/>
        </w:rPr>
        <w:t>9</w:t>
      </w:r>
      <w:r w:rsidRPr="00681EED">
        <w:rPr>
          <w:sz w:val="30"/>
          <w:szCs w:val="30"/>
        </w:rPr>
        <w:t xml:space="preserve"> расследованных несчастных случаев на производстве</w:t>
      </w:r>
      <w:r>
        <w:rPr>
          <w:sz w:val="30"/>
          <w:szCs w:val="30"/>
        </w:rPr>
        <w:t xml:space="preserve"> </w:t>
      </w:r>
      <w:r w:rsidRPr="00681EED">
        <w:rPr>
          <w:sz w:val="30"/>
          <w:szCs w:val="30"/>
        </w:rPr>
        <w:t xml:space="preserve">в </w:t>
      </w:r>
      <w:r>
        <w:rPr>
          <w:sz w:val="30"/>
          <w:szCs w:val="30"/>
        </w:rPr>
        <w:t>5</w:t>
      </w:r>
      <w:r w:rsidRPr="00681EED">
        <w:rPr>
          <w:sz w:val="30"/>
          <w:szCs w:val="30"/>
        </w:rPr>
        <w:t xml:space="preserve"> случаях отсутствует</w:t>
      </w:r>
      <w:r w:rsidRPr="00EC7BA5">
        <w:rPr>
          <w:sz w:val="30"/>
          <w:szCs w:val="30"/>
        </w:rPr>
        <w:t xml:space="preserve"> </w:t>
      </w:r>
      <w:r w:rsidRPr="00CC5140">
        <w:rPr>
          <w:sz w:val="30"/>
          <w:szCs w:val="30"/>
        </w:rPr>
        <w:t>вина нанимателя (</w:t>
      </w:r>
      <w:r w:rsidR="007A4C79">
        <w:rPr>
          <w:sz w:val="30"/>
          <w:szCs w:val="30"/>
        </w:rPr>
        <w:t>55,6</w:t>
      </w:r>
      <w:r w:rsidRPr="00CC5140">
        <w:rPr>
          <w:sz w:val="30"/>
          <w:szCs w:val="30"/>
        </w:rPr>
        <w:t xml:space="preserve"> </w:t>
      </w:r>
      <w:r>
        <w:rPr>
          <w:sz w:val="30"/>
          <w:szCs w:val="30"/>
        </w:rPr>
        <w:t>%</w:t>
      </w:r>
      <w:r w:rsidRPr="00CC5140">
        <w:rPr>
          <w:sz w:val="30"/>
          <w:szCs w:val="30"/>
        </w:rPr>
        <w:t>)</w:t>
      </w:r>
      <w:r>
        <w:rPr>
          <w:sz w:val="30"/>
          <w:szCs w:val="30"/>
        </w:rPr>
        <w:t>, из них</w:t>
      </w:r>
      <w:r w:rsidRPr="00CC5140">
        <w:rPr>
          <w:sz w:val="30"/>
          <w:szCs w:val="30"/>
        </w:rPr>
        <w:t xml:space="preserve">: </w:t>
      </w:r>
    </w:p>
    <w:p w:rsidR="00CB66D7" w:rsidRPr="00CC5140" w:rsidRDefault="00CB66D7" w:rsidP="00CB66D7">
      <w:pPr>
        <w:ind w:firstLine="708"/>
        <w:jc w:val="both"/>
        <w:rPr>
          <w:sz w:val="30"/>
          <w:szCs w:val="30"/>
        </w:rPr>
      </w:pPr>
      <w:r w:rsidRPr="00CC5140">
        <w:rPr>
          <w:sz w:val="30"/>
          <w:szCs w:val="30"/>
        </w:rPr>
        <w:t xml:space="preserve">в 4 единственной причиной несчастных случаев явилось нарушение требований локальных правовых актов самими потерпевшими (ООО «Оптивак», ООО «Ультра Плай», ООО «Ультралогистика», СП ООО «АКВАСАН»); </w:t>
      </w:r>
    </w:p>
    <w:p w:rsidR="00CB66D7" w:rsidRPr="00CC5140" w:rsidRDefault="00CB66D7" w:rsidP="00CB66D7">
      <w:pPr>
        <w:ind w:firstLine="708"/>
        <w:jc w:val="both"/>
        <w:rPr>
          <w:sz w:val="30"/>
          <w:szCs w:val="30"/>
        </w:rPr>
      </w:pPr>
      <w:r w:rsidRPr="00CC5140">
        <w:rPr>
          <w:sz w:val="30"/>
          <w:szCs w:val="30"/>
        </w:rPr>
        <w:t>в 1 случае  установлена вина потерпевшего и другого работника организации</w:t>
      </w:r>
      <w:r w:rsidRPr="00CC5140">
        <w:rPr>
          <w:b/>
          <w:sz w:val="30"/>
          <w:szCs w:val="30"/>
        </w:rPr>
        <w:t xml:space="preserve"> (</w:t>
      </w:r>
      <w:r w:rsidRPr="00CC5140">
        <w:rPr>
          <w:sz w:val="30"/>
          <w:szCs w:val="30"/>
        </w:rPr>
        <w:t>РУП «ЖКХ»)</w:t>
      </w:r>
      <w:r w:rsidR="00861190">
        <w:rPr>
          <w:sz w:val="30"/>
          <w:szCs w:val="30"/>
        </w:rPr>
        <w:t>.</w:t>
      </w:r>
    </w:p>
    <w:p w:rsidR="00CB66D7" w:rsidRPr="007A4C79" w:rsidRDefault="00CB66D7" w:rsidP="00CB66D7">
      <w:pPr>
        <w:ind w:firstLine="708"/>
        <w:jc w:val="both"/>
        <w:rPr>
          <w:sz w:val="30"/>
          <w:szCs w:val="30"/>
        </w:rPr>
      </w:pPr>
      <w:r w:rsidRPr="007A4C79">
        <w:rPr>
          <w:sz w:val="30"/>
          <w:szCs w:val="30"/>
        </w:rPr>
        <w:t xml:space="preserve">в </w:t>
      </w:r>
      <w:r w:rsidR="00861190" w:rsidRPr="007A4C79">
        <w:rPr>
          <w:sz w:val="30"/>
          <w:szCs w:val="30"/>
        </w:rPr>
        <w:t>4</w:t>
      </w:r>
      <w:r w:rsidRPr="007A4C79">
        <w:rPr>
          <w:sz w:val="30"/>
          <w:szCs w:val="30"/>
        </w:rPr>
        <w:t xml:space="preserve"> случаях присутствует вина нанимателя (</w:t>
      </w:r>
      <w:r w:rsidR="007A4C79">
        <w:rPr>
          <w:sz w:val="30"/>
          <w:szCs w:val="30"/>
        </w:rPr>
        <w:t>44,4</w:t>
      </w:r>
      <w:r w:rsidRPr="007A4C79">
        <w:rPr>
          <w:sz w:val="30"/>
          <w:szCs w:val="30"/>
        </w:rPr>
        <w:t xml:space="preserve"> %), из них:</w:t>
      </w:r>
    </w:p>
    <w:p w:rsidR="00CB66D7" w:rsidRPr="00CC5140" w:rsidRDefault="00CB66D7" w:rsidP="00CB66D7">
      <w:pPr>
        <w:ind w:firstLine="708"/>
        <w:jc w:val="both"/>
        <w:rPr>
          <w:sz w:val="30"/>
          <w:szCs w:val="30"/>
        </w:rPr>
      </w:pPr>
      <w:r w:rsidRPr="007A4C79">
        <w:rPr>
          <w:sz w:val="30"/>
          <w:szCs w:val="30"/>
        </w:rPr>
        <w:t>в 1 случае установлена</w:t>
      </w:r>
      <w:r w:rsidRPr="00CC5140">
        <w:rPr>
          <w:sz w:val="30"/>
          <w:szCs w:val="30"/>
        </w:rPr>
        <w:t xml:space="preserve"> исключительно  вина нанимателя (УПП «Сморгонский комбинат хлебопродуктов»);</w:t>
      </w:r>
    </w:p>
    <w:p w:rsidR="00CB66D7" w:rsidRDefault="00CB66D7" w:rsidP="00CB66D7">
      <w:pPr>
        <w:ind w:firstLine="708"/>
        <w:jc w:val="both"/>
        <w:rPr>
          <w:sz w:val="30"/>
          <w:szCs w:val="30"/>
        </w:rPr>
      </w:pPr>
      <w:r w:rsidRPr="00CC5140">
        <w:rPr>
          <w:sz w:val="30"/>
          <w:szCs w:val="30"/>
        </w:rPr>
        <w:t>в 1 случае установлена вина нанимателя и вина должностного лица другой организации (нарушение законодательства</w:t>
      </w:r>
      <w:r w:rsidRPr="00EC7BA5">
        <w:rPr>
          <w:sz w:val="30"/>
          <w:szCs w:val="30"/>
        </w:rPr>
        <w:t xml:space="preserve"> Российской Федерации) (ООО «ТУТстрой»); </w:t>
      </w:r>
    </w:p>
    <w:p w:rsidR="00CB66D7" w:rsidRPr="003D7EC1" w:rsidRDefault="00CB66D7" w:rsidP="00CB66D7">
      <w:pPr>
        <w:ind w:firstLine="708"/>
        <w:jc w:val="both"/>
        <w:rPr>
          <w:sz w:val="30"/>
          <w:szCs w:val="30"/>
        </w:rPr>
      </w:pPr>
      <w:r w:rsidRPr="00EC7BA5">
        <w:rPr>
          <w:sz w:val="30"/>
          <w:szCs w:val="30"/>
        </w:rPr>
        <w:t xml:space="preserve">в </w:t>
      </w:r>
      <w:r w:rsidR="007A4C79">
        <w:rPr>
          <w:sz w:val="30"/>
          <w:szCs w:val="30"/>
        </w:rPr>
        <w:t>2</w:t>
      </w:r>
      <w:r w:rsidRPr="00EC7BA5">
        <w:rPr>
          <w:sz w:val="30"/>
          <w:szCs w:val="30"/>
        </w:rPr>
        <w:t xml:space="preserve"> случа</w:t>
      </w:r>
      <w:r w:rsidR="007A4C79">
        <w:rPr>
          <w:sz w:val="30"/>
          <w:szCs w:val="30"/>
        </w:rPr>
        <w:t>ях</w:t>
      </w:r>
      <w:r w:rsidRPr="00EC7BA5">
        <w:rPr>
          <w:sz w:val="30"/>
          <w:szCs w:val="30"/>
        </w:rPr>
        <w:t xml:space="preserve"> установлена смешанная вина нанимателя и потерпевшего (РУП </w:t>
      </w:r>
      <w:r w:rsidRPr="003D7EC1">
        <w:rPr>
          <w:sz w:val="30"/>
          <w:szCs w:val="30"/>
        </w:rPr>
        <w:t>«</w:t>
      </w:r>
      <w:r w:rsidRPr="007A4C79">
        <w:rPr>
          <w:sz w:val="30"/>
          <w:szCs w:val="30"/>
        </w:rPr>
        <w:t>ЖКХ»</w:t>
      </w:r>
      <w:r w:rsidR="007A4C79" w:rsidRPr="007A4C79">
        <w:rPr>
          <w:sz w:val="30"/>
          <w:szCs w:val="30"/>
        </w:rPr>
        <w:t>, частное предприятие  «Маг» Свидинского В.Е.</w:t>
      </w:r>
      <w:r w:rsidRPr="007A4C79">
        <w:rPr>
          <w:sz w:val="30"/>
          <w:szCs w:val="30"/>
        </w:rPr>
        <w:t>)</w:t>
      </w:r>
      <w:r w:rsidR="007A4C79" w:rsidRPr="007A4C79">
        <w:rPr>
          <w:sz w:val="30"/>
          <w:szCs w:val="30"/>
        </w:rPr>
        <w:t>.</w:t>
      </w:r>
      <w:r w:rsidRPr="003D7EC1">
        <w:rPr>
          <w:sz w:val="30"/>
          <w:szCs w:val="30"/>
        </w:rPr>
        <w:t xml:space="preserve"> </w:t>
      </w:r>
    </w:p>
    <w:p w:rsidR="00CB66D7" w:rsidRPr="00602FAD" w:rsidRDefault="00CB66D7" w:rsidP="00CB66D7">
      <w:pPr>
        <w:ind w:firstLine="708"/>
        <w:jc w:val="both"/>
        <w:rPr>
          <w:sz w:val="30"/>
          <w:szCs w:val="30"/>
        </w:rPr>
      </w:pPr>
      <w:r w:rsidRPr="00602FAD">
        <w:rPr>
          <w:sz w:val="30"/>
          <w:szCs w:val="30"/>
        </w:rPr>
        <w:t xml:space="preserve">По </w:t>
      </w:r>
      <w:r w:rsidR="000B3072">
        <w:rPr>
          <w:sz w:val="30"/>
          <w:szCs w:val="30"/>
        </w:rPr>
        <w:t>5</w:t>
      </w:r>
      <w:r w:rsidRPr="00602FAD">
        <w:rPr>
          <w:sz w:val="30"/>
          <w:szCs w:val="30"/>
        </w:rPr>
        <w:t xml:space="preserve"> несчастн</w:t>
      </w:r>
      <w:r>
        <w:rPr>
          <w:sz w:val="30"/>
          <w:szCs w:val="30"/>
        </w:rPr>
        <w:t>ым</w:t>
      </w:r>
      <w:r w:rsidRPr="00602FAD">
        <w:rPr>
          <w:sz w:val="30"/>
          <w:szCs w:val="30"/>
        </w:rPr>
        <w:t xml:space="preserve"> случа</w:t>
      </w:r>
      <w:r>
        <w:rPr>
          <w:sz w:val="30"/>
          <w:szCs w:val="30"/>
        </w:rPr>
        <w:t>ям</w:t>
      </w:r>
      <w:r w:rsidRPr="00602FAD">
        <w:rPr>
          <w:sz w:val="30"/>
          <w:szCs w:val="30"/>
        </w:rPr>
        <w:t xml:space="preserve"> расследовани</w:t>
      </w:r>
      <w:r>
        <w:rPr>
          <w:sz w:val="30"/>
          <w:szCs w:val="30"/>
        </w:rPr>
        <w:t>я</w:t>
      </w:r>
      <w:r w:rsidRPr="00602FAD">
        <w:rPr>
          <w:sz w:val="30"/>
          <w:szCs w:val="30"/>
        </w:rPr>
        <w:t xml:space="preserve"> не закончен</w:t>
      </w:r>
      <w:r>
        <w:rPr>
          <w:sz w:val="30"/>
          <w:szCs w:val="30"/>
        </w:rPr>
        <w:t>ы</w:t>
      </w:r>
      <w:r w:rsidRPr="00602FAD">
        <w:rPr>
          <w:sz w:val="30"/>
          <w:szCs w:val="30"/>
        </w:rPr>
        <w:t xml:space="preserve"> (</w:t>
      </w:r>
      <w:r w:rsidR="00861190">
        <w:rPr>
          <w:sz w:val="30"/>
          <w:szCs w:val="30"/>
        </w:rPr>
        <w:t xml:space="preserve">тяжелый – </w:t>
      </w:r>
      <w:r w:rsidRPr="00602FAD">
        <w:rPr>
          <w:sz w:val="30"/>
          <w:szCs w:val="30"/>
        </w:rPr>
        <w:t>частное предприятие  «Маг» Свидинского В.Е.</w:t>
      </w:r>
      <w:r w:rsidR="00861190">
        <w:rPr>
          <w:sz w:val="30"/>
          <w:szCs w:val="30"/>
        </w:rPr>
        <w:t xml:space="preserve">, смертельные – </w:t>
      </w:r>
      <w:r w:rsidR="00861190">
        <w:rPr>
          <w:color w:val="000000"/>
          <w:sz w:val="30"/>
          <w:szCs w:val="30"/>
        </w:rPr>
        <w:t xml:space="preserve">ООО «Ультрадекор», </w:t>
      </w:r>
      <w:r w:rsidR="00861190" w:rsidRPr="005B28F2">
        <w:rPr>
          <w:sz w:val="30"/>
          <w:szCs w:val="30"/>
        </w:rPr>
        <w:t>Сморгонское РУП «ЖКХ»</w:t>
      </w:r>
      <w:r w:rsidR="00861190">
        <w:rPr>
          <w:sz w:val="30"/>
          <w:szCs w:val="30"/>
        </w:rPr>
        <w:t xml:space="preserve">, нетяжелый – </w:t>
      </w:r>
      <w:r w:rsidRPr="00602FAD">
        <w:rPr>
          <w:sz w:val="30"/>
          <w:szCs w:val="30"/>
        </w:rPr>
        <w:t xml:space="preserve"> </w:t>
      </w:r>
      <w:r w:rsidR="00861190">
        <w:rPr>
          <w:sz w:val="30"/>
          <w:szCs w:val="30"/>
        </w:rPr>
        <w:t>ОАО «Сморгонский агрегатный завод»</w:t>
      </w:r>
      <w:r w:rsidR="000B3072">
        <w:rPr>
          <w:sz w:val="30"/>
          <w:szCs w:val="30"/>
        </w:rPr>
        <w:t xml:space="preserve">, </w:t>
      </w:r>
      <w:r w:rsidR="000B3072" w:rsidRPr="002656B6">
        <w:rPr>
          <w:sz w:val="30"/>
          <w:szCs w:val="30"/>
        </w:rPr>
        <w:t>ОАО «Сморгонский завод станкостроения»</w:t>
      </w:r>
      <w:r w:rsidR="000B3072">
        <w:rPr>
          <w:sz w:val="30"/>
          <w:szCs w:val="30"/>
        </w:rPr>
        <w:t xml:space="preserve"> (тяжесть не определена</w:t>
      </w:r>
      <w:r w:rsidR="000B3072" w:rsidRPr="00602FAD">
        <w:rPr>
          <w:sz w:val="30"/>
          <w:szCs w:val="30"/>
        </w:rPr>
        <w:t>).</w:t>
      </w:r>
    </w:p>
    <w:p w:rsidR="00C842E9" w:rsidRPr="009C308C" w:rsidRDefault="00C842E9" w:rsidP="00C842E9">
      <w:pPr>
        <w:ind w:firstLine="667"/>
        <w:jc w:val="both"/>
        <w:rPr>
          <w:color w:val="000000"/>
          <w:sz w:val="30"/>
          <w:szCs w:val="30"/>
        </w:rPr>
      </w:pPr>
      <w:r w:rsidRPr="005F69E9">
        <w:rPr>
          <w:sz w:val="30"/>
          <w:szCs w:val="30"/>
        </w:rPr>
        <w:t>В целях профилактики</w:t>
      </w:r>
      <w:r w:rsidRPr="00986D94">
        <w:rPr>
          <w:sz w:val="30"/>
          <w:szCs w:val="30"/>
        </w:rPr>
        <w:t xml:space="preserve"> производственного травматизма в районе проводятся </w:t>
      </w:r>
      <w:r w:rsidRPr="00986D94">
        <w:rPr>
          <w:spacing w:val="-1"/>
          <w:sz w:val="30"/>
          <w:szCs w:val="30"/>
        </w:rPr>
        <w:t>Дни охраны труда, недел</w:t>
      </w:r>
      <w:r>
        <w:rPr>
          <w:spacing w:val="-1"/>
          <w:sz w:val="30"/>
          <w:szCs w:val="30"/>
        </w:rPr>
        <w:t>и</w:t>
      </w:r>
      <w:r w:rsidRPr="00986D94">
        <w:rPr>
          <w:spacing w:val="-1"/>
          <w:sz w:val="30"/>
          <w:szCs w:val="30"/>
        </w:rPr>
        <w:t xml:space="preserve"> нулевого травматизма</w:t>
      </w:r>
      <w:r>
        <w:rPr>
          <w:spacing w:val="-1"/>
          <w:sz w:val="30"/>
          <w:szCs w:val="30"/>
        </w:rPr>
        <w:t>, ежегодный смотр - конкурс</w:t>
      </w:r>
      <w:r w:rsidRPr="00986D94">
        <w:rPr>
          <w:sz w:val="30"/>
          <w:szCs w:val="30"/>
        </w:rPr>
        <w:t>.</w:t>
      </w:r>
      <w:r w:rsidRPr="00986D94">
        <w:rPr>
          <w:color w:val="000000"/>
          <w:sz w:val="30"/>
          <w:szCs w:val="30"/>
        </w:rPr>
        <w:t xml:space="preserve"> За </w:t>
      </w:r>
      <w:r w:rsidR="00CB66D7">
        <w:rPr>
          <w:color w:val="000000"/>
          <w:sz w:val="30"/>
          <w:szCs w:val="30"/>
        </w:rPr>
        <w:t>истекший период</w:t>
      </w:r>
      <w:r>
        <w:rPr>
          <w:color w:val="000000"/>
          <w:sz w:val="30"/>
          <w:szCs w:val="30"/>
        </w:rPr>
        <w:t xml:space="preserve"> </w:t>
      </w:r>
      <w:r w:rsidRPr="00986D94">
        <w:rPr>
          <w:color w:val="000000"/>
          <w:sz w:val="30"/>
          <w:szCs w:val="30"/>
        </w:rPr>
        <w:t>202</w:t>
      </w:r>
      <w:r w:rsidR="00B6125A">
        <w:rPr>
          <w:color w:val="000000"/>
          <w:sz w:val="30"/>
          <w:szCs w:val="30"/>
        </w:rPr>
        <w:t>4</w:t>
      </w:r>
      <w:r w:rsidRPr="00986D94">
        <w:rPr>
          <w:color w:val="000000"/>
          <w:sz w:val="30"/>
          <w:szCs w:val="30"/>
        </w:rPr>
        <w:t xml:space="preserve"> год</w:t>
      </w:r>
      <w:r>
        <w:rPr>
          <w:color w:val="000000"/>
          <w:sz w:val="30"/>
          <w:szCs w:val="30"/>
        </w:rPr>
        <w:t>а</w:t>
      </w:r>
      <w:r w:rsidRPr="00986D94">
        <w:rPr>
          <w:color w:val="000000"/>
          <w:sz w:val="30"/>
          <w:szCs w:val="30"/>
        </w:rPr>
        <w:t xml:space="preserve"> </w:t>
      </w:r>
      <w:r w:rsidRPr="00986D94">
        <w:rPr>
          <w:spacing w:val="-2"/>
          <w:sz w:val="30"/>
          <w:szCs w:val="30"/>
        </w:rPr>
        <w:t xml:space="preserve">проведено </w:t>
      </w:r>
      <w:r w:rsidR="00CB66D7">
        <w:rPr>
          <w:spacing w:val="-2"/>
          <w:sz w:val="30"/>
          <w:szCs w:val="30"/>
        </w:rPr>
        <w:t>1</w:t>
      </w:r>
      <w:r w:rsidR="00861190">
        <w:rPr>
          <w:spacing w:val="-2"/>
          <w:sz w:val="30"/>
          <w:szCs w:val="30"/>
        </w:rPr>
        <w:t>3</w:t>
      </w:r>
      <w:r>
        <w:rPr>
          <w:spacing w:val="-2"/>
          <w:sz w:val="30"/>
          <w:szCs w:val="30"/>
        </w:rPr>
        <w:t xml:space="preserve"> </w:t>
      </w:r>
      <w:r w:rsidRPr="00986D94">
        <w:rPr>
          <w:spacing w:val="-2"/>
          <w:sz w:val="30"/>
          <w:szCs w:val="30"/>
        </w:rPr>
        <w:t xml:space="preserve">дней охраны труда, из них 1 Всемирный, </w:t>
      </w:r>
      <w:r w:rsidR="00CB66D7">
        <w:rPr>
          <w:spacing w:val="-2"/>
          <w:sz w:val="30"/>
          <w:szCs w:val="30"/>
        </w:rPr>
        <w:t>2</w:t>
      </w:r>
      <w:r w:rsidRPr="00986D94">
        <w:rPr>
          <w:spacing w:val="-2"/>
          <w:sz w:val="30"/>
          <w:szCs w:val="30"/>
        </w:rPr>
        <w:t xml:space="preserve"> областн</w:t>
      </w:r>
      <w:r w:rsidR="00CB66D7">
        <w:rPr>
          <w:spacing w:val="-2"/>
          <w:sz w:val="30"/>
          <w:szCs w:val="30"/>
        </w:rPr>
        <w:t>ых</w:t>
      </w:r>
      <w:r w:rsidRPr="00986D94">
        <w:rPr>
          <w:spacing w:val="-2"/>
          <w:sz w:val="30"/>
          <w:szCs w:val="30"/>
        </w:rPr>
        <w:t xml:space="preserve">, </w:t>
      </w:r>
      <w:r w:rsidR="00CB66D7">
        <w:rPr>
          <w:spacing w:val="-2"/>
          <w:sz w:val="30"/>
          <w:szCs w:val="30"/>
        </w:rPr>
        <w:t>4</w:t>
      </w:r>
      <w:r w:rsidRPr="00986D94">
        <w:rPr>
          <w:spacing w:val="-2"/>
          <w:sz w:val="30"/>
          <w:szCs w:val="30"/>
        </w:rPr>
        <w:t xml:space="preserve"> районны</w:t>
      </w:r>
      <w:r w:rsidR="00993D44">
        <w:rPr>
          <w:spacing w:val="-2"/>
          <w:sz w:val="30"/>
          <w:szCs w:val="30"/>
        </w:rPr>
        <w:t>х</w:t>
      </w:r>
      <w:r w:rsidRPr="00986D94">
        <w:rPr>
          <w:spacing w:val="-2"/>
          <w:sz w:val="30"/>
          <w:szCs w:val="30"/>
        </w:rPr>
        <w:t xml:space="preserve">, </w:t>
      </w:r>
      <w:r w:rsidR="00861190">
        <w:rPr>
          <w:spacing w:val="-2"/>
          <w:sz w:val="30"/>
          <w:szCs w:val="30"/>
        </w:rPr>
        <w:t>6</w:t>
      </w:r>
      <w:r>
        <w:rPr>
          <w:spacing w:val="-2"/>
          <w:sz w:val="30"/>
          <w:szCs w:val="30"/>
        </w:rPr>
        <w:t xml:space="preserve"> </w:t>
      </w:r>
      <w:r w:rsidRPr="00986D94">
        <w:rPr>
          <w:spacing w:val="-2"/>
          <w:sz w:val="30"/>
          <w:szCs w:val="30"/>
        </w:rPr>
        <w:t>в организациях со своими повестками дня</w:t>
      </w:r>
      <w:r w:rsidR="00993D44">
        <w:rPr>
          <w:spacing w:val="-2"/>
          <w:sz w:val="30"/>
          <w:szCs w:val="30"/>
        </w:rPr>
        <w:t>;</w:t>
      </w:r>
      <w:r w:rsidRPr="00986D94">
        <w:rPr>
          <w:spacing w:val="-2"/>
          <w:sz w:val="30"/>
          <w:szCs w:val="30"/>
        </w:rPr>
        <w:t xml:space="preserve"> </w:t>
      </w:r>
      <w:r w:rsidRPr="00986D94">
        <w:rPr>
          <w:sz w:val="30"/>
          <w:szCs w:val="30"/>
          <w:lang w:val="be-BY"/>
        </w:rPr>
        <w:t xml:space="preserve"> проведено </w:t>
      </w:r>
      <w:r w:rsidR="00855C79">
        <w:rPr>
          <w:sz w:val="30"/>
          <w:szCs w:val="30"/>
          <w:lang w:val="be-BY"/>
        </w:rPr>
        <w:t>4</w:t>
      </w:r>
      <w:r w:rsidR="00855C79" w:rsidRPr="00263F92">
        <w:rPr>
          <w:spacing w:val="-2"/>
          <w:sz w:val="30"/>
          <w:szCs w:val="30"/>
        </w:rPr>
        <w:t xml:space="preserve"> мероприяти</w:t>
      </w:r>
      <w:r w:rsidR="00855C79">
        <w:rPr>
          <w:spacing w:val="-2"/>
          <w:sz w:val="30"/>
          <w:szCs w:val="30"/>
        </w:rPr>
        <w:t>я</w:t>
      </w:r>
      <w:r w:rsidR="00855C79" w:rsidRPr="00263F92">
        <w:rPr>
          <w:spacing w:val="-2"/>
          <w:sz w:val="30"/>
          <w:szCs w:val="30"/>
        </w:rPr>
        <w:t xml:space="preserve"> «Неделя нулевого травматизма»</w:t>
      </w:r>
      <w:r w:rsidR="00855C79">
        <w:rPr>
          <w:spacing w:val="-2"/>
          <w:sz w:val="30"/>
          <w:szCs w:val="30"/>
        </w:rPr>
        <w:t xml:space="preserve"> (с 11 по 17 марта, с 10 по 16 июня, с 9 по 15 сентября, с 11 по 17 ноября)</w:t>
      </w:r>
      <w:r>
        <w:rPr>
          <w:sz w:val="30"/>
          <w:szCs w:val="30"/>
        </w:rPr>
        <w:t xml:space="preserve">, 1 смотр-конкурс. </w:t>
      </w:r>
    </w:p>
    <w:p w:rsidR="00C842E9" w:rsidRDefault="00C842E9" w:rsidP="00C842E9">
      <w:pPr>
        <w:ind w:firstLine="709"/>
        <w:jc w:val="both"/>
        <w:rPr>
          <w:bCs/>
          <w:sz w:val="30"/>
          <w:szCs w:val="30"/>
        </w:rPr>
      </w:pPr>
      <w:r w:rsidRPr="009C308C">
        <w:rPr>
          <w:sz w:val="30"/>
          <w:szCs w:val="30"/>
        </w:rPr>
        <w:t xml:space="preserve">Решением райисполкома создана комиссия  для проверки знаний по вопросам охраны труда руководителей и членов комиссий организаций, не имеющих вышестоящих органов управления. </w:t>
      </w:r>
      <w:r w:rsidRPr="007C61A6">
        <w:rPr>
          <w:sz w:val="30"/>
          <w:szCs w:val="30"/>
        </w:rPr>
        <w:t xml:space="preserve">За </w:t>
      </w:r>
      <w:r w:rsidR="00855C79">
        <w:rPr>
          <w:sz w:val="30"/>
          <w:szCs w:val="30"/>
        </w:rPr>
        <w:t>истекший период</w:t>
      </w:r>
      <w:r>
        <w:rPr>
          <w:sz w:val="30"/>
          <w:szCs w:val="30"/>
        </w:rPr>
        <w:t xml:space="preserve"> </w:t>
      </w:r>
      <w:r w:rsidRPr="007C61A6">
        <w:rPr>
          <w:sz w:val="30"/>
          <w:szCs w:val="30"/>
        </w:rPr>
        <w:t>202</w:t>
      </w:r>
      <w:r w:rsidR="00B6125A">
        <w:rPr>
          <w:sz w:val="30"/>
          <w:szCs w:val="30"/>
        </w:rPr>
        <w:t>4</w:t>
      </w:r>
      <w:r>
        <w:rPr>
          <w:sz w:val="30"/>
          <w:szCs w:val="30"/>
        </w:rPr>
        <w:t xml:space="preserve"> года</w:t>
      </w:r>
      <w:r w:rsidRPr="007C61A6">
        <w:rPr>
          <w:sz w:val="30"/>
          <w:szCs w:val="30"/>
        </w:rPr>
        <w:t xml:space="preserve"> </w:t>
      </w:r>
      <w:r w:rsidRPr="00F96D40">
        <w:rPr>
          <w:sz w:val="30"/>
          <w:szCs w:val="30"/>
        </w:rPr>
        <w:t xml:space="preserve">прошли </w:t>
      </w:r>
      <w:r w:rsidRPr="00F96D40">
        <w:rPr>
          <w:color w:val="000000"/>
          <w:sz w:val="30"/>
          <w:szCs w:val="30"/>
        </w:rPr>
        <w:t xml:space="preserve">проверку знаний </w:t>
      </w:r>
      <w:r w:rsidR="00356FEE">
        <w:rPr>
          <w:color w:val="000000"/>
          <w:sz w:val="30"/>
          <w:szCs w:val="30"/>
        </w:rPr>
        <w:t>325</w:t>
      </w:r>
      <w:r w:rsidRPr="00F96D40">
        <w:rPr>
          <w:color w:val="000000"/>
          <w:sz w:val="30"/>
          <w:szCs w:val="30"/>
        </w:rPr>
        <w:t xml:space="preserve"> должностных лиц</w:t>
      </w:r>
      <w:r>
        <w:rPr>
          <w:color w:val="000000"/>
          <w:sz w:val="30"/>
          <w:szCs w:val="30"/>
        </w:rPr>
        <w:t>а</w:t>
      </w:r>
      <w:r w:rsidRPr="007C61A6">
        <w:rPr>
          <w:sz w:val="30"/>
          <w:szCs w:val="30"/>
        </w:rPr>
        <w:t xml:space="preserve">  организаций района, не имеющих</w:t>
      </w:r>
      <w:r>
        <w:rPr>
          <w:sz w:val="30"/>
          <w:szCs w:val="30"/>
        </w:rPr>
        <w:t xml:space="preserve"> вышестоящих органов управления</w:t>
      </w:r>
      <w:r>
        <w:rPr>
          <w:bCs/>
          <w:sz w:val="30"/>
          <w:szCs w:val="30"/>
        </w:rPr>
        <w:t>. На сайте райисполкома размещается квартальный график заседания комиссии.</w:t>
      </w:r>
    </w:p>
    <w:p w:rsidR="00C842E9" w:rsidRPr="007C61A6" w:rsidRDefault="00C842E9" w:rsidP="00C842E9">
      <w:pPr>
        <w:ind w:firstLine="709"/>
        <w:jc w:val="both"/>
        <w:rPr>
          <w:spacing w:val="-2"/>
          <w:sz w:val="30"/>
          <w:szCs w:val="30"/>
        </w:rPr>
      </w:pPr>
      <w:r w:rsidRPr="00986D94">
        <w:rPr>
          <w:sz w:val="30"/>
          <w:szCs w:val="30"/>
        </w:rPr>
        <w:t xml:space="preserve">В целях оказания практической и методической помощи организациям по созданию здоровых и безопасных условий труда, профилактике производственного травматизма осуществляется работа мобильной группы, неспециализированной на отраслевом принципе </w:t>
      </w:r>
      <w:r w:rsidRPr="00986D94">
        <w:rPr>
          <w:color w:val="000000"/>
          <w:sz w:val="30"/>
          <w:szCs w:val="30"/>
        </w:rPr>
        <w:t xml:space="preserve">(далее – мобильная группа). </w:t>
      </w:r>
      <w:r w:rsidRPr="00986D94">
        <w:rPr>
          <w:sz w:val="30"/>
          <w:szCs w:val="30"/>
        </w:rPr>
        <w:t xml:space="preserve">За </w:t>
      </w:r>
      <w:r>
        <w:rPr>
          <w:sz w:val="30"/>
          <w:szCs w:val="30"/>
        </w:rPr>
        <w:t>январь–</w:t>
      </w:r>
      <w:r w:rsidR="00356FEE">
        <w:rPr>
          <w:sz w:val="30"/>
          <w:szCs w:val="30"/>
        </w:rPr>
        <w:t>ноябрь</w:t>
      </w:r>
      <w:r>
        <w:rPr>
          <w:sz w:val="30"/>
          <w:szCs w:val="30"/>
        </w:rPr>
        <w:t xml:space="preserve"> </w:t>
      </w:r>
      <w:r w:rsidRPr="00986D94">
        <w:rPr>
          <w:sz w:val="30"/>
          <w:szCs w:val="30"/>
        </w:rPr>
        <w:t>202</w:t>
      </w:r>
      <w:r w:rsidR="00B6125A">
        <w:rPr>
          <w:sz w:val="30"/>
          <w:szCs w:val="30"/>
        </w:rPr>
        <w:t>4</w:t>
      </w:r>
      <w:r w:rsidRPr="00986D94">
        <w:rPr>
          <w:sz w:val="30"/>
          <w:szCs w:val="30"/>
        </w:rPr>
        <w:t xml:space="preserve"> год</w:t>
      </w:r>
      <w:r>
        <w:rPr>
          <w:sz w:val="30"/>
          <w:szCs w:val="30"/>
        </w:rPr>
        <w:t>а</w:t>
      </w:r>
      <w:r w:rsidRPr="00986D94">
        <w:rPr>
          <w:sz w:val="30"/>
          <w:szCs w:val="30"/>
        </w:rPr>
        <w:t xml:space="preserve"> осуществлено </w:t>
      </w:r>
      <w:r w:rsidR="00855C79">
        <w:rPr>
          <w:sz w:val="30"/>
          <w:szCs w:val="30"/>
        </w:rPr>
        <w:t>4</w:t>
      </w:r>
      <w:r w:rsidR="00356FEE">
        <w:rPr>
          <w:sz w:val="30"/>
          <w:szCs w:val="30"/>
        </w:rPr>
        <w:t>4</w:t>
      </w:r>
      <w:r w:rsidRPr="00986D94">
        <w:rPr>
          <w:sz w:val="30"/>
          <w:szCs w:val="30"/>
        </w:rPr>
        <w:t xml:space="preserve"> выезд</w:t>
      </w:r>
      <w:r w:rsidR="00356FEE">
        <w:rPr>
          <w:sz w:val="30"/>
          <w:szCs w:val="30"/>
        </w:rPr>
        <w:t>а</w:t>
      </w:r>
      <w:r w:rsidRPr="00986D94">
        <w:rPr>
          <w:sz w:val="30"/>
          <w:szCs w:val="30"/>
        </w:rPr>
        <w:t xml:space="preserve"> мобильной группы, посещен</w:t>
      </w:r>
      <w:r>
        <w:rPr>
          <w:sz w:val="30"/>
          <w:szCs w:val="30"/>
        </w:rPr>
        <w:t>о</w:t>
      </w:r>
      <w:r w:rsidRPr="00986D94">
        <w:rPr>
          <w:sz w:val="30"/>
          <w:szCs w:val="30"/>
        </w:rPr>
        <w:t xml:space="preserve"> </w:t>
      </w:r>
      <w:r w:rsidR="00356FEE">
        <w:rPr>
          <w:sz w:val="30"/>
          <w:szCs w:val="30"/>
        </w:rPr>
        <w:t>61</w:t>
      </w:r>
      <w:r w:rsidRPr="00986D94">
        <w:rPr>
          <w:sz w:val="30"/>
          <w:szCs w:val="30"/>
        </w:rPr>
        <w:t xml:space="preserve"> организаци</w:t>
      </w:r>
      <w:r w:rsidR="00356FEE">
        <w:rPr>
          <w:sz w:val="30"/>
          <w:szCs w:val="30"/>
        </w:rPr>
        <w:t>я</w:t>
      </w:r>
      <w:r w:rsidRPr="00986D94">
        <w:rPr>
          <w:sz w:val="30"/>
          <w:szCs w:val="30"/>
        </w:rPr>
        <w:t xml:space="preserve">, направлено </w:t>
      </w:r>
      <w:r w:rsidR="00B6125A">
        <w:rPr>
          <w:sz w:val="30"/>
          <w:szCs w:val="30"/>
        </w:rPr>
        <w:t>5</w:t>
      </w:r>
      <w:r w:rsidR="00356FEE">
        <w:rPr>
          <w:sz w:val="30"/>
          <w:szCs w:val="30"/>
        </w:rPr>
        <w:t>6</w:t>
      </w:r>
      <w:r w:rsidRPr="00986D94">
        <w:rPr>
          <w:sz w:val="30"/>
          <w:szCs w:val="30"/>
        </w:rPr>
        <w:t xml:space="preserve"> рекомендаци</w:t>
      </w:r>
      <w:r>
        <w:rPr>
          <w:sz w:val="30"/>
          <w:szCs w:val="30"/>
        </w:rPr>
        <w:t>й</w:t>
      </w:r>
      <w:r w:rsidRPr="00986D94">
        <w:rPr>
          <w:sz w:val="30"/>
          <w:szCs w:val="30"/>
        </w:rPr>
        <w:t xml:space="preserve"> о </w:t>
      </w:r>
      <w:r w:rsidR="00356FEE">
        <w:rPr>
          <w:sz w:val="30"/>
          <w:szCs w:val="30"/>
        </w:rPr>
        <w:t>614</w:t>
      </w:r>
      <w:r w:rsidRPr="00986D94">
        <w:rPr>
          <w:sz w:val="30"/>
          <w:szCs w:val="30"/>
        </w:rPr>
        <w:t xml:space="preserve"> нарушениях законодательства об охране с </w:t>
      </w:r>
      <w:r>
        <w:rPr>
          <w:sz w:val="30"/>
          <w:szCs w:val="30"/>
        </w:rPr>
        <w:t>определением</w:t>
      </w:r>
      <w:r w:rsidRPr="00986D94">
        <w:rPr>
          <w:sz w:val="30"/>
          <w:szCs w:val="30"/>
        </w:rPr>
        <w:t xml:space="preserve">  сроков  их устранения.</w:t>
      </w:r>
      <w:r>
        <w:rPr>
          <w:sz w:val="30"/>
          <w:szCs w:val="30"/>
        </w:rPr>
        <w:t xml:space="preserve"> </w:t>
      </w:r>
      <w:r w:rsidRPr="00AA1814">
        <w:rPr>
          <w:sz w:val="30"/>
          <w:szCs w:val="30"/>
        </w:rPr>
        <w:t xml:space="preserve">План работы мобильной группы и результаты ее работы размещаются на сайте </w:t>
      </w:r>
      <w:r>
        <w:rPr>
          <w:sz w:val="30"/>
          <w:szCs w:val="30"/>
        </w:rPr>
        <w:t>райисполкома</w:t>
      </w:r>
      <w:r w:rsidRPr="007C61A6">
        <w:rPr>
          <w:sz w:val="30"/>
          <w:szCs w:val="30"/>
        </w:rPr>
        <w:t>. Р</w:t>
      </w:r>
      <w:r w:rsidRPr="007C61A6">
        <w:rPr>
          <w:spacing w:val="-2"/>
          <w:sz w:val="30"/>
          <w:szCs w:val="30"/>
        </w:rPr>
        <w:t xml:space="preserve">абота </w:t>
      </w:r>
      <w:r w:rsidRPr="007C61A6">
        <w:rPr>
          <w:sz w:val="30"/>
          <w:szCs w:val="30"/>
        </w:rPr>
        <w:t>мобильной группы ежеквартально рассматривается на заседании комиссии по профилактике производственного травматизма и профессиональной заболеваемости при райисполкоме</w:t>
      </w:r>
      <w:r>
        <w:rPr>
          <w:sz w:val="30"/>
          <w:szCs w:val="30"/>
        </w:rPr>
        <w:t xml:space="preserve">, </w:t>
      </w:r>
      <w:r w:rsidRPr="007C61A6">
        <w:rPr>
          <w:sz w:val="30"/>
          <w:szCs w:val="30"/>
        </w:rPr>
        <w:t>ежемесячно</w:t>
      </w:r>
      <w:r>
        <w:rPr>
          <w:sz w:val="30"/>
          <w:szCs w:val="30"/>
        </w:rPr>
        <w:t xml:space="preserve"> – </w:t>
      </w:r>
      <w:r w:rsidRPr="007C61A6">
        <w:rPr>
          <w:sz w:val="30"/>
          <w:szCs w:val="30"/>
        </w:rPr>
        <w:t>на совещаниях у председателя райисполкома.</w:t>
      </w:r>
      <w:r w:rsidRPr="007C61A6">
        <w:rPr>
          <w:spacing w:val="-2"/>
          <w:sz w:val="30"/>
          <w:szCs w:val="30"/>
        </w:rPr>
        <w:t xml:space="preserve"> </w:t>
      </w:r>
    </w:p>
    <w:p w:rsidR="00855C79" w:rsidRDefault="00855C79" w:rsidP="00855C79">
      <w:pPr>
        <w:ind w:firstLine="709"/>
        <w:jc w:val="both"/>
        <w:rPr>
          <w:spacing w:val="-2"/>
          <w:sz w:val="30"/>
          <w:szCs w:val="30"/>
        </w:rPr>
      </w:pPr>
      <w:r w:rsidRPr="00263F92">
        <w:rPr>
          <w:spacing w:val="-4"/>
          <w:sz w:val="30"/>
          <w:szCs w:val="30"/>
        </w:rPr>
        <w:t xml:space="preserve">Для усиления профилактики производственного травматизма, с целью повышения ответственности должностных лиц и работников организаций за обеспечение здоровых и безопасных условий труда, предупреждения случаев производственного травматизма в районе проводятся месячники безопасности труда за соблюдением законодательства об охране труда. </w:t>
      </w:r>
      <w:r w:rsidRPr="00263F92">
        <w:rPr>
          <w:spacing w:val="-2"/>
          <w:sz w:val="30"/>
          <w:szCs w:val="30"/>
        </w:rPr>
        <w:t xml:space="preserve">За </w:t>
      </w:r>
      <w:r>
        <w:rPr>
          <w:spacing w:val="-2"/>
          <w:sz w:val="30"/>
          <w:szCs w:val="30"/>
        </w:rPr>
        <w:t>1</w:t>
      </w:r>
      <w:r w:rsidR="00356FEE">
        <w:rPr>
          <w:spacing w:val="-2"/>
          <w:sz w:val="30"/>
          <w:szCs w:val="30"/>
        </w:rPr>
        <w:t>1</w:t>
      </w:r>
      <w:r w:rsidRPr="00263F92">
        <w:rPr>
          <w:spacing w:val="-2"/>
          <w:sz w:val="30"/>
          <w:szCs w:val="30"/>
        </w:rPr>
        <w:t xml:space="preserve"> месяцев 202</w:t>
      </w:r>
      <w:r>
        <w:rPr>
          <w:spacing w:val="-2"/>
          <w:sz w:val="30"/>
          <w:szCs w:val="30"/>
        </w:rPr>
        <w:t>4</w:t>
      </w:r>
      <w:r w:rsidRPr="00263F92">
        <w:rPr>
          <w:spacing w:val="-2"/>
          <w:sz w:val="30"/>
          <w:szCs w:val="30"/>
        </w:rPr>
        <w:t xml:space="preserve"> года проведено </w:t>
      </w:r>
      <w:r w:rsidR="00356FEE">
        <w:rPr>
          <w:spacing w:val="-2"/>
          <w:sz w:val="30"/>
          <w:szCs w:val="30"/>
        </w:rPr>
        <w:t>5</w:t>
      </w:r>
      <w:r w:rsidRPr="00263F92">
        <w:rPr>
          <w:spacing w:val="-2"/>
          <w:sz w:val="30"/>
          <w:szCs w:val="30"/>
        </w:rPr>
        <w:t xml:space="preserve"> месячника безопасности: </w:t>
      </w:r>
    </w:p>
    <w:p w:rsidR="00855C79" w:rsidRDefault="00855C79" w:rsidP="00855C79">
      <w:pPr>
        <w:ind w:firstLine="709"/>
        <w:jc w:val="both"/>
        <w:rPr>
          <w:spacing w:val="-2"/>
          <w:sz w:val="30"/>
          <w:szCs w:val="30"/>
        </w:rPr>
      </w:pPr>
      <w:r w:rsidRPr="00263F92">
        <w:rPr>
          <w:spacing w:val="-2"/>
          <w:sz w:val="30"/>
          <w:szCs w:val="30"/>
        </w:rPr>
        <w:t xml:space="preserve">в </w:t>
      </w:r>
      <w:r>
        <w:rPr>
          <w:spacing w:val="-2"/>
          <w:sz w:val="30"/>
          <w:szCs w:val="30"/>
        </w:rPr>
        <w:t>марте</w:t>
      </w:r>
      <w:r w:rsidRPr="00263F92">
        <w:rPr>
          <w:spacing w:val="-2"/>
          <w:sz w:val="30"/>
          <w:szCs w:val="30"/>
        </w:rPr>
        <w:t xml:space="preserve"> в организациях </w:t>
      </w:r>
      <w:r>
        <w:rPr>
          <w:spacing w:val="-2"/>
          <w:sz w:val="30"/>
          <w:szCs w:val="30"/>
        </w:rPr>
        <w:t>строительства</w:t>
      </w:r>
      <w:r w:rsidRPr="00263F92">
        <w:rPr>
          <w:spacing w:val="-2"/>
          <w:sz w:val="30"/>
          <w:szCs w:val="30"/>
        </w:rPr>
        <w:t xml:space="preserve">; </w:t>
      </w:r>
    </w:p>
    <w:p w:rsidR="00855C79" w:rsidRDefault="00855C79" w:rsidP="00855C79">
      <w:pPr>
        <w:ind w:firstLine="709"/>
        <w:jc w:val="both"/>
        <w:rPr>
          <w:sz w:val="30"/>
          <w:szCs w:val="30"/>
        </w:rPr>
      </w:pPr>
      <w:r w:rsidRPr="00263F92">
        <w:rPr>
          <w:spacing w:val="-2"/>
          <w:sz w:val="30"/>
          <w:szCs w:val="30"/>
        </w:rPr>
        <w:t>в апреле, с 1</w:t>
      </w:r>
      <w:r>
        <w:rPr>
          <w:spacing w:val="-2"/>
          <w:sz w:val="30"/>
          <w:szCs w:val="30"/>
        </w:rPr>
        <w:t>5</w:t>
      </w:r>
      <w:r w:rsidRPr="00263F92">
        <w:rPr>
          <w:spacing w:val="-2"/>
          <w:sz w:val="30"/>
          <w:szCs w:val="30"/>
        </w:rPr>
        <w:t xml:space="preserve"> июля по 1</w:t>
      </w:r>
      <w:r>
        <w:rPr>
          <w:spacing w:val="-2"/>
          <w:sz w:val="30"/>
          <w:szCs w:val="30"/>
        </w:rPr>
        <w:t>5</w:t>
      </w:r>
      <w:r w:rsidRPr="00263F92">
        <w:rPr>
          <w:spacing w:val="-2"/>
          <w:sz w:val="30"/>
          <w:szCs w:val="30"/>
        </w:rPr>
        <w:t xml:space="preserve"> августа, в сентябре </w:t>
      </w:r>
      <w:r w:rsidRPr="00263F92">
        <w:rPr>
          <w:sz w:val="30"/>
          <w:szCs w:val="30"/>
        </w:rPr>
        <w:t>в сельскохозяйственных организациях района</w:t>
      </w:r>
      <w:r w:rsidR="00356FEE">
        <w:rPr>
          <w:sz w:val="30"/>
          <w:szCs w:val="30"/>
        </w:rPr>
        <w:t>;</w:t>
      </w:r>
      <w:r w:rsidRPr="00263F92">
        <w:rPr>
          <w:sz w:val="30"/>
          <w:szCs w:val="30"/>
        </w:rPr>
        <w:t xml:space="preserve"> </w:t>
      </w:r>
    </w:p>
    <w:p w:rsidR="00855C79" w:rsidRDefault="00356FEE" w:rsidP="00855C7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ноябре</w:t>
      </w:r>
      <w:r w:rsidR="00855C79">
        <w:rPr>
          <w:spacing w:val="-4"/>
          <w:sz w:val="30"/>
          <w:szCs w:val="30"/>
        </w:rPr>
        <w:t xml:space="preserve"> в организациях</w:t>
      </w:r>
      <w:r w:rsidR="00855C79" w:rsidRPr="00855C79">
        <w:rPr>
          <w:spacing w:val="-2"/>
          <w:sz w:val="30"/>
          <w:szCs w:val="30"/>
        </w:rPr>
        <w:t xml:space="preserve"> </w:t>
      </w:r>
      <w:r w:rsidR="00855C79" w:rsidRPr="00CE257D">
        <w:rPr>
          <w:spacing w:val="-2"/>
          <w:sz w:val="30"/>
          <w:szCs w:val="30"/>
        </w:rPr>
        <w:t>производственной сферы</w:t>
      </w:r>
      <w:r w:rsidR="00855C79">
        <w:rPr>
          <w:spacing w:val="-2"/>
          <w:sz w:val="30"/>
          <w:szCs w:val="30"/>
        </w:rPr>
        <w:t xml:space="preserve"> деятельности.</w:t>
      </w:r>
    </w:p>
    <w:p w:rsidR="00855C79" w:rsidRPr="00263F92" w:rsidRDefault="00C842E9" w:rsidP="00855C79">
      <w:pPr>
        <w:pStyle w:val="af3"/>
        <w:ind w:firstLine="709"/>
        <w:jc w:val="both"/>
        <w:rPr>
          <w:color w:val="auto"/>
          <w:spacing w:val="-2"/>
          <w:sz w:val="30"/>
        </w:rPr>
      </w:pPr>
      <w:r w:rsidRPr="005F69E9">
        <w:rPr>
          <w:b w:val="0"/>
          <w:sz w:val="30"/>
        </w:rPr>
        <w:t>Согласно с</w:t>
      </w:r>
      <w:r w:rsidRPr="005F69E9">
        <w:rPr>
          <w:rFonts w:eastAsia="Calibri"/>
          <w:b w:val="0"/>
          <w:sz w:val="30"/>
          <w:lang w:eastAsia="en-US"/>
        </w:rPr>
        <w:t>татье 17 Закона Республики Беларусь «Об охране труда» наниматели обязаны разрабатывать, внедрять и поддерживать функционирование системы управления охраной труда</w:t>
      </w:r>
      <w:r w:rsidR="005F69E9" w:rsidRPr="005F69E9">
        <w:rPr>
          <w:rFonts w:eastAsia="Calibri"/>
          <w:b w:val="0"/>
          <w:sz w:val="30"/>
          <w:lang w:val="ru-RU" w:eastAsia="en-US"/>
        </w:rPr>
        <w:t xml:space="preserve"> (далее – СУОТ)</w:t>
      </w:r>
      <w:r w:rsidRPr="005F69E9">
        <w:rPr>
          <w:rFonts w:eastAsia="Calibri"/>
          <w:b w:val="0"/>
          <w:sz w:val="30"/>
          <w:lang w:eastAsia="en-US"/>
        </w:rPr>
        <w:t xml:space="preserve">, обеспечивающей идентификацию опасностей, оценку профессиональных рисков, определять меры управления профессиональными рисками и анализировать их результативность. </w:t>
      </w:r>
      <w:r w:rsidR="00855C79" w:rsidRPr="005F69E9">
        <w:rPr>
          <w:b w:val="0"/>
          <w:color w:val="auto"/>
          <w:sz w:val="30"/>
        </w:rPr>
        <w:t>За 2021</w:t>
      </w:r>
      <w:r w:rsidR="00855C79" w:rsidRPr="005F69E9">
        <w:rPr>
          <w:b w:val="0"/>
          <w:color w:val="auto"/>
          <w:sz w:val="30"/>
          <w:lang w:val="ru-RU"/>
        </w:rPr>
        <w:t>–2023</w:t>
      </w:r>
      <w:r w:rsidR="00855C79" w:rsidRPr="005F69E9">
        <w:rPr>
          <w:b w:val="0"/>
          <w:color w:val="auto"/>
          <w:sz w:val="30"/>
        </w:rPr>
        <w:t xml:space="preserve"> г</w:t>
      </w:r>
      <w:r w:rsidR="00855C79" w:rsidRPr="005F69E9">
        <w:rPr>
          <w:b w:val="0"/>
          <w:color w:val="auto"/>
          <w:sz w:val="30"/>
          <w:lang w:val="ru-RU"/>
        </w:rPr>
        <w:t>оды</w:t>
      </w:r>
      <w:r w:rsidR="00855C79" w:rsidRPr="005F69E9">
        <w:rPr>
          <w:b w:val="0"/>
          <w:color w:val="auto"/>
          <w:sz w:val="30"/>
        </w:rPr>
        <w:t xml:space="preserve"> и истекший период 202</w:t>
      </w:r>
      <w:r w:rsidR="00855C79" w:rsidRPr="005F69E9">
        <w:rPr>
          <w:b w:val="0"/>
          <w:color w:val="auto"/>
          <w:sz w:val="30"/>
          <w:lang w:val="ru-RU"/>
        </w:rPr>
        <w:t>4</w:t>
      </w:r>
      <w:r w:rsidR="00855C79" w:rsidRPr="005F69E9">
        <w:rPr>
          <w:b w:val="0"/>
          <w:color w:val="auto"/>
          <w:sz w:val="30"/>
        </w:rPr>
        <w:t xml:space="preserve"> года из 1</w:t>
      </w:r>
      <w:r w:rsidR="00855C79" w:rsidRPr="005F69E9">
        <w:rPr>
          <w:b w:val="0"/>
          <w:color w:val="auto"/>
          <w:sz w:val="30"/>
          <w:lang w:val="ru-RU"/>
        </w:rPr>
        <w:t>18</w:t>
      </w:r>
      <w:r w:rsidR="00855C79" w:rsidRPr="005F69E9">
        <w:rPr>
          <w:b w:val="0"/>
          <w:color w:val="auto"/>
          <w:sz w:val="30"/>
        </w:rPr>
        <w:t xml:space="preserve"> организаций коммунальной и частной форм собственности с численностью работающих 16 и более человек</w:t>
      </w:r>
      <w:r w:rsidR="00855C79" w:rsidRPr="005F69E9">
        <w:rPr>
          <w:b w:val="0"/>
          <w:color w:val="auto"/>
          <w:sz w:val="30"/>
          <w:lang w:val="ru-RU"/>
        </w:rPr>
        <w:t xml:space="preserve"> в </w:t>
      </w:r>
      <w:r w:rsidR="00855C79" w:rsidRPr="005F69E9">
        <w:rPr>
          <w:b w:val="0"/>
          <w:color w:val="auto"/>
          <w:sz w:val="30"/>
        </w:rPr>
        <w:t xml:space="preserve"> 11</w:t>
      </w:r>
      <w:r w:rsidR="00855C79" w:rsidRPr="005F69E9">
        <w:rPr>
          <w:b w:val="0"/>
          <w:color w:val="auto"/>
          <w:sz w:val="30"/>
          <w:lang w:val="ru-RU"/>
        </w:rPr>
        <w:t>3</w:t>
      </w:r>
      <w:r w:rsidR="00855C79" w:rsidRPr="005F69E9">
        <w:rPr>
          <w:b w:val="0"/>
          <w:color w:val="auto"/>
          <w:sz w:val="30"/>
        </w:rPr>
        <w:t xml:space="preserve"> внедр</w:t>
      </w:r>
      <w:r w:rsidR="00855C79" w:rsidRPr="005F69E9">
        <w:rPr>
          <w:b w:val="0"/>
          <w:color w:val="auto"/>
          <w:sz w:val="30"/>
          <w:lang w:val="ru-RU"/>
        </w:rPr>
        <w:t>ена</w:t>
      </w:r>
      <w:r w:rsidR="00855C79" w:rsidRPr="005F69E9">
        <w:rPr>
          <w:b w:val="0"/>
          <w:color w:val="auto"/>
          <w:sz w:val="30"/>
        </w:rPr>
        <w:t xml:space="preserve"> </w:t>
      </w:r>
      <w:r w:rsidR="00855C79" w:rsidRPr="005F69E9">
        <w:rPr>
          <w:b w:val="0"/>
          <w:color w:val="auto"/>
          <w:sz w:val="30"/>
          <w:lang w:val="ru-RU"/>
        </w:rPr>
        <w:t xml:space="preserve">СУОТ </w:t>
      </w:r>
      <w:r w:rsidR="00855C79" w:rsidRPr="005F69E9">
        <w:rPr>
          <w:b w:val="0"/>
          <w:color w:val="auto"/>
          <w:sz w:val="30"/>
        </w:rPr>
        <w:t>в соответствии</w:t>
      </w:r>
      <w:r w:rsidR="00855C79" w:rsidRPr="00263F92">
        <w:rPr>
          <w:b w:val="0"/>
          <w:color w:val="auto"/>
          <w:sz w:val="30"/>
        </w:rPr>
        <w:t xml:space="preserve"> с новыми требованиями законодательства об охране труда, что составило 95,</w:t>
      </w:r>
      <w:r w:rsidR="00855C79">
        <w:rPr>
          <w:b w:val="0"/>
          <w:color w:val="auto"/>
          <w:sz w:val="30"/>
          <w:lang w:val="ru-RU"/>
        </w:rPr>
        <w:t>8</w:t>
      </w:r>
      <w:r w:rsidR="00855C79" w:rsidRPr="00263F92">
        <w:rPr>
          <w:b w:val="0"/>
          <w:color w:val="auto"/>
          <w:sz w:val="30"/>
          <w:lang w:val="ru-RU"/>
        </w:rPr>
        <w:t xml:space="preserve"> </w:t>
      </w:r>
      <w:r w:rsidR="00855C79">
        <w:rPr>
          <w:b w:val="0"/>
          <w:color w:val="auto"/>
          <w:sz w:val="30"/>
          <w:lang w:val="ru-RU"/>
        </w:rPr>
        <w:t>%</w:t>
      </w:r>
      <w:r w:rsidR="00855C79" w:rsidRPr="00263F92">
        <w:rPr>
          <w:b w:val="0"/>
          <w:color w:val="auto"/>
          <w:sz w:val="30"/>
        </w:rPr>
        <w:t xml:space="preserve"> при </w:t>
      </w:r>
      <w:r w:rsidR="00855C79" w:rsidRPr="00263F92">
        <w:rPr>
          <w:b w:val="0"/>
          <w:color w:val="auto"/>
          <w:sz w:val="30"/>
          <w:lang w:val="ru-RU"/>
        </w:rPr>
        <w:t>запланированных</w:t>
      </w:r>
      <w:r w:rsidR="00855C79" w:rsidRPr="00263F92">
        <w:rPr>
          <w:b w:val="0"/>
          <w:color w:val="auto"/>
          <w:sz w:val="30"/>
        </w:rPr>
        <w:t xml:space="preserve"> на 202</w:t>
      </w:r>
      <w:r w:rsidR="00855C79">
        <w:rPr>
          <w:b w:val="0"/>
          <w:color w:val="auto"/>
          <w:sz w:val="30"/>
          <w:lang w:val="ru-RU"/>
        </w:rPr>
        <w:t>4</w:t>
      </w:r>
      <w:r w:rsidR="00855C79">
        <w:rPr>
          <w:b w:val="0"/>
          <w:color w:val="auto"/>
          <w:sz w:val="30"/>
        </w:rPr>
        <w:t xml:space="preserve"> год 9</w:t>
      </w:r>
      <w:r w:rsidR="00855C79">
        <w:rPr>
          <w:b w:val="0"/>
          <w:color w:val="auto"/>
          <w:sz w:val="30"/>
          <w:lang w:val="ru-RU"/>
        </w:rPr>
        <w:t>5</w:t>
      </w:r>
      <w:r w:rsidR="00855C79" w:rsidRPr="00263F92">
        <w:rPr>
          <w:b w:val="0"/>
          <w:color w:val="auto"/>
          <w:sz w:val="30"/>
          <w:lang w:val="ru-RU"/>
        </w:rPr>
        <w:t xml:space="preserve"> </w:t>
      </w:r>
      <w:r w:rsidR="00855C79">
        <w:rPr>
          <w:b w:val="0"/>
          <w:color w:val="auto"/>
          <w:sz w:val="30"/>
          <w:lang w:val="ru-RU"/>
        </w:rPr>
        <w:t>%</w:t>
      </w:r>
      <w:r w:rsidR="00855C79" w:rsidRPr="00263F92">
        <w:rPr>
          <w:b w:val="0"/>
          <w:color w:val="auto"/>
          <w:sz w:val="30"/>
          <w:lang w:val="ru-RU"/>
        </w:rPr>
        <w:t>.</w:t>
      </w:r>
    </w:p>
    <w:p w:rsidR="00C842E9" w:rsidRDefault="00C842E9" w:rsidP="00C842E9">
      <w:pPr>
        <w:pStyle w:val="newncpi"/>
        <w:suppressAutoHyphens/>
        <w:spacing w:before="0" w:beforeAutospacing="0" w:after="0" w:afterAutospacing="0"/>
        <w:ind w:firstLine="660"/>
        <w:jc w:val="both"/>
        <w:rPr>
          <w:sz w:val="30"/>
          <w:szCs w:val="30"/>
        </w:rPr>
      </w:pPr>
      <w:r w:rsidRPr="008C1654">
        <w:rPr>
          <w:sz w:val="30"/>
          <w:szCs w:val="30"/>
        </w:rPr>
        <w:t xml:space="preserve">Статьей 19 Закона Республики Беларусь «Об охране труда» предусмотрены обязанности работающих в области охраны труда, в числе которых - «соблюдать требования по охране труда…» и «заботиться о личной безопасности и личном здоровье, а также о безопасности окружающих в процессе выполнения работ либо во время нахождения на территории организации». Однако, на практике, данные обязанности работающими зачастую игнорируются. </w:t>
      </w:r>
    </w:p>
    <w:p w:rsidR="00C842E9" w:rsidRPr="008C1654" w:rsidRDefault="005F69E9" w:rsidP="005F69E9">
      <w:pPr>
        <w:widowControl w:val="0"/>
        <w:ind w:firstLine="709"/>
        <w:jc w:val="both"/>
        <w:rPr>
          <w:sz w:val="30"/>
          <w:szCs w:val="30"/>
        </w:rPr>
      </w:pPr>
      <w:r w:rsidRPr="003D7EC1">
        <w:rPr>
          <w:rFonts w:eastAsia="Calibri"/>
          <w:sz w:val="30"/>
          <w:szCs w:val="30"/>
          <w:lang w:eastAsia="en-US"/>
        </w:rPr>
        <w:t xml:space="preserve">Одной из основных причин несчастных случаев на производстве является нарушение </w:t>
      </w:r>
      <w:r w:rsidRPr="003D7EC1">
        <w:rPr>
          <w:sz w:val="30"/>
          <w:szCs w:val="30"/>
        </w:rPr>
        <w:t>требований локальных правовых актов</w:t>
      </w:r>
      <w:r w:rsidRPr="003D7EC1">
        <w:rPr>
          <w:rFonts w:eastAsia="Calibri"/>
          <w:sz w:val="30"/>
          <w:szCs w:val="30"/>
          <w:lang w:eastAsia="en-US"/>
        </w:rPr>
        <w:t xml:space="preserve"> самими потерпевшими.</w:t>
      </w:r>
      <w:r w:rsidRPr="003D7EC1">
        <w:rPr>
          <w:sz w:val="30"/>
          <w:szCs w:val="30"/>
        </w:rPr>
        <w:t xml:space="preserve"> </w:t>
      </w:r>
      <w:r>
        <w:rPr>
          <w:sz w:val="30"/>
          <w:szCs w:val="30"/>
        </w:rPr>
        <w:t>О</w:t>
      </w:r>
      <w:r w:rsidR="00C842E9" w:rsidRPr="008C1654">
        <w:rPr>
          <w:sz w:val="30"/>
          <w:szCs w:val="30"/>
        </w:rPr>
        <w:t>дним из направлений работы по профилактике производственного травматизма должно стать повышение ответственности самих работающих за соблюдение требований охраны труда</w:t>
      </w:r>
      <w:r w:rsidR="00C842E9">
        <w:rPr>
          <w:sz w:val="30"/>
          <w:szCs w:val="30"/>
        </w:rPr>
        <w:t>,</w:t>
      </w:r>
      <w:r w:rsidR="00C842E9" w:rsidRPr="008C1654">
        <w:rPr>
          <w:sz w:val="30"/>
          <w:szCs w:val="30"/>
        </w:rPr>
        <w:t xml:space="preserve"> </w:t>
      </w:r>
      <w:r w:rsidR="00C842E9">
        <w:rPr>
          <w:sz w:val="30"/>
          <w:szCs w:val="30"/>
        </w:rPr>
        <w:t xml:space="preserve">за </w:t>
      </w:r>
      <w:r w:rsidR="00C842E9" w:rsidRPr="008C1654">
        <w:rPr>
          <w:sz w:val="30"/>
          <w:szCs w:val="30"/>
        </w:rPr>
        <w:t xml:space="preserve"> собственную безопасность и личное здоровье путем повышения уровня их осведомленности и </w:t>
      </w:r>
      <w:r w:rsidR="00C842E9">
        <w:rPr>
          <w:sz w:val="30"/>
          <w:szCs w:val="30"/>
        </w:rPr>
        <w:t>применения</w:t>
      </w:r>
      <w:r w:rsidR="00C842E9" w:rsidRPr="008C1654">
        <w:rPr>
          <w:sz w:val="30"/>
          <w:szCs w:val="30"/>
        </w:rPr>
        <w:t xml:space="preserve"> мер стимулирующего характера.</w:t>
      </w:r>
    </w:p>
    <w:p w:rsidR="00C842E9" w:rsidRPr="008C1654" w:rsidRDefault="00C842E9" w:rsidP="00C842E9">
      <w:pPr>
        <w:ind w:firstLine="708"/>
        <w:jc w:val="both"/>
        <w:rPr>
          <w:color w:val="000000"/>
          <w:sz w:val="30"/>
          <w:szCs w:val="30"/>
        </w:rPr>
      </w:pPr>
      <w:r w:rsidRPr="008C1654">
        <w:rPr>
          <w:sz w:val="30"/>
          <w:szCs w:val="30"/>
        </w:rPr>
        <w:t xml:space="preserve"> В целях недопущения травматизма р</w:t>
      </w:r>
      <w:r w:rsidRPr="008C1654">
        <w:rPr>
          <w:sz w:val="30"/>
          <w:szCs w:val="30"/>
          <w:shd w:val="clear" w:color="auto" w:fill="FFFFFF"/>
        </w:rPr>
        <w:t>уководителю</w:t>
      </w:r>
      <w:r w:rsidRPr="008C1654">
        <w:rPr>
          <w:sz w:val="30"/>
          <w:szCs w:val="30"/>
        </w:rPr>
        <w:t xml:space="preserve">  и должностным лицам  организаций </w:t>
      </w:r>
      <w:r>
        <w:rPr>
          <w:sz w:val="30"/>
          <w:szCs w:val="30"/>
        </w:rPr>
        <w:t>рекомендуется</w:t>
      </w:r>
      <w:r w:rsidRPr="008C1654">
        <w:rPr>
          <w:color w:val="000000"/>
          <w:sz w:val="30"/>
          <w:szCs w:val="30"/>
        </w:rPr>
        <w:t xml:space="preserve">: </w:t>
      </w:r>
    </w:p>
    <w:p w:rsidR="00C842E9" w:rsidRPr="008C1654" w:rsidRDefault="00C842E9" w:rsidP="00C842E9">
      <w:pPr>
        <w:ind w:firstLine="708"/>
        <w:jc w:val="both"/>
        <w:rPr>
          <w:sz w:val="30"/>
          <w:szCs w:val="30"/>
        </w:rPr>
      </w:pPr>
      <w:r w:rsidRPr="008C1654">
        <w:rPr>
          <w:sz w:val="30"/>
          <w:szCs w:val="30"/>
        </w:rPr>
        <w:t>регулярно повышать уровень знаний руководителей среднего звена (начальник отдела, производства, цеха, участка, мастер, прораб) и специалистов организации по вопросам охраны труда, обеспечения безопасных условий труда и ответственности за исполнением своих должностных и функциональных обязанностей;</w:t>
      </w:r>
    </w:p>
    <w:p w:rsidR="00C842E9" w:rsidRPr="008C1654" w:rsidRDefault="00C842E9" w:rsidP="00C842E9">
      <w:pPr>
        <w:shd w:val="clear" w:color="auto" w:fill="FFFFFF"/>
        <w:ind w:firstLine="709"/>
        <w:jc w:val="both"/>
        <w:rPr>
          <w:spacing w:val="-2"/>
          <w:sz w:val="30"/>
          <w:szCs w:val="30"/>
        </w:rPr>
      </w:pPr>
      <w:r w:rsidRPr="008C1654">
        <w:rPr>
          <w:spacing w:val="-2"/>
          <w:sz w:val="30"/>
          <w:szCs w:val="30"/>
        </w:rPr>
        <w:t>принимать меры по недопущению появления на рабочем месте работников, отстраненных от работы в связи с нахождением их в состоянии алкогольного, наркотического или токсического опьянения;</w:t>
      </w:r>
    </w:p>
    <w:p w:rsidR="00C842E9" w:rsidRDefault="00C842E9" w:rsidP="00C842E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не реже 1 раза в год </w:t>
      </w:r>
      <w:r w:rsidRPr="008C1654">
        <w:rPr>
          <w:sz w:val="30"/>
          <w:szCs w:val="30"/>
        </w:rPr>
        <w:t>пров</w:t>
      </w:r>
      <w:r>
        <w:rPr>
          <w:sz w:val="30"/>
          <w:szCs w:val="30"/>
        </w:rPr>
        <w:t>одить</w:t>
      </w:r>
      <w:r w:rsidRPr="008C1654">
        <w:rPr>
          <w:sz w:val="30"/>
          <w:szCs w:val="30"/>
        </w:rPr>
        <w:t xml:space="preserve"> анализ функционирования внедренных систем управления охраной труда</w:t>
      </w:r>
      <w:r>
        <w:rPr>
          <w:sz w:val="30"/>
          <w:szCs w:val="30"/>
        </w:rPr>
        <w:t>;</w:t>
      </w:r>
    </w:p>
    <w:p w:rsidR="00C842E9" w:rsidRDefault="00C842E9" w:rsidP="00C842E9">
      <w:pPr>
        <w:tabs>
          <w:tab w:val="left" w:pos="0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разрабатывать дополнительные мероприятия по исключению случаев появления на работе в состоянии </w:t>
      </w:r>
      <w:r w:rsidRPr="00D374EA">
        <w:rPr>
          <w:spacing w:val="-2"/>
          <w:sz w:val="30"/>
          <w:szCs w:val="30"/>
        </w:rPr>
        <w:t xml:space="preserve"> алкогольного, наркотического и токсического опьянения</w:t>
      </w:r>
      <w:r>
        <w:rPr>
          <w:spacing w:val="-2"/>
          <w:sz w:val="30"/>
          <w:szCs w:val="30"/>
        </w:rPr>
        <w:t xml:space="preserve">. При выявлении оперативно отстранять от работы и  </w:t>
      </w:r>
      <w:r>
        <w:rPr>
          <w:sz w:val="30"/>
          <w:szCs w:val="30"/>
        </w:rPr>
        <w:t xml:space="preserve">рассматривать вопрос о </w:t>
      </w:r>
      <w:r w:rsidRPr="00AF7D0E">
        <w:rPr>
          <w:sz w:val="30"/>
          <w:szCs w:val="30"/>
        </w:rPr>
        <w:t>привлечени</w:t>
      </w:r>
      <w:r>
        <w:rPr>
          <w:sz w:val="30"/>
          <w:szCs w:val="30"/>
        </w:rPr>
        <w:t xml:space="preserve">и работающих </w:t>
      </w:r>
      <w:r w:rsidRPr="00AF7D0E">
        <w:rPr>
          <w:sz w:val="30"/>
          <w:szCs w:val="30"/>
        </w:rPr>
        <w:t xml:space="preserve"> к дисциплинарной ответственности</w:t>
      </w:r>
      <w:r>
        <w:rPr>
          <w:sz w:val="30"/>
          <w:szCs w:val="30"/>
        </w:rPr>
        <w:t xml:space="preserve">; </w:t>
      </w:r>
    </w:p>
    <w:p w:rsidR="00C842E9" w:rsidRDefault="00C842E9" w:rsidP="00C842E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применять практику </w:t>
      </w:r>
      <w:r w:rsidRPr="00ED143D">
        <w:rPr>
          <w:sz w:val="30"/>
          <w:szCs w:val="30"/>
        </w:rPr>
        <w:t>проведени</w:t>
      </w:r>
      <w:r>
        <w:rPr>
          <w:sz w:val="30"/>
          <w:szCs w:val="30"/>
        </w:rPr>
        <w:t>я</w:t>
      </w:r>
      <w:r w:rsidRPr="00ED143D">
        <w:rPr>
          <w:sz w:val="30"/>
          <w:szCs w:val="30"/>
        </w:rPr>
        <w:t xml:space="preserve"> освидетельствования работающих на предмет нахождения в состоянии алкогольного, наркотического или токсического опьянения в течение рабочей смены и по ее окончании</w:t>
      </w:r>
      <w:r>
        <w:rPr>
          <w:sz w:val="30"/>
          <w:szCs w:val="30"/>
        </w:rPr>
        <w:t>.</w:t>
      </w:r>
    </w:p>
    <w:p w:rsidR="00487056" w:rsidRDefault="00487056" w:rsidP="00C842E9">
      <w:pPr>
        <w:ind w:firstLine="709"/>
        <w:jc w:val="both"/>
        <w:rPr>
          <w:sz w:val="30"/>
          <w:szCs w:val="30"/>
        </w:rPr>
      </w:pPr>
    </w:p>
    <w:p w:rsidR="00751D70" w:rsidRDefault="00751D70" w:rsidP="00C842E9">
      <w:pPr>
        <w:ind w:firstLine="709"/>
        <w:jc w:val="both"/>
        <w:rPr>
          <w:sz w:val="30"/>
          <w:szCs w:val="30"/>
        </w:rPr>
      </w:pPr>
    </w:p>
    <w:sectPr w:rsidR="00751D70" w:rsidSect="00AA3CC5">
      <w:headerReference w:type="default" r:id="rId8"/>
      <w:pgSz w:w="11906" w:h="16838"/>
      <w:pgMar w:top="0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781" w:rsidRDefault="004B6781" w:rsidP="00BF1251">
      <w:r>
        <w:separator/>
      </w:r>
    </w:p>
  </w:endnote>
  <w:endnote w:type="continuationSeparator" w:id="1">
    <w:p w:rsidR="004B6781" w:rsidRDefault="004B6781" w:rsidP="00BF12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781" w:rsidRDefault="004B6781" w:rsidP="00BF1251">
      <w:r>
        <w:separator/>
      </w:r>
    </w:p>
  </w:footnote>
  <w:footnote w:type="continuationSeparator" w:id="1">
    <w:p w:rsidR="004B6781" w:rsidRDefault="004B6781" w:rsidP="00BF12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251" w:rsidRPr="00BF1251" w:rsidRDefault="00BF1251">
    <w:pPr>
      <w:pStyle w:val="a4"/>
      <w:jc w:val="center"/>
      <w:rPr>
        <w:sz w:val="28"/>
        <w:szCs w:val="28"/>
      </w:rPr>
    </w:pPr>
    <w:r w:rsidRPr="00BF1251">
      <w:rPr>
        <w:sz w:val="28"/>
        <w:szCs w:val="28"/>
      </w:rPr>
      <w:fldChar w:fldCharType="begin"/>
    </w:r>
    <w:r w:rsidRPr="00BF1251">
      <w:rPr>
        <w:sz w:val="28"/>
        <w:szCs w:val="28"/>
      </w:rPr>
      <w:instrText xml:space="preserve"> PAGE   \* MERGEFORMAT </w:instrText>
    </w:r>
    <w:r w:rsidRPr="00BF1251">
      <w:rPr>
        <w:sz w:val="28"/>
        <w:szCs w:val="28"/>
      </w:rPr>
      <w:fldChar w:fldCharType="separate"/>
    </w:r>
    <w:r w:rsidR="008F0F05">
      <w:rPr>
        <w:noProof/>
        <w:sz w:val="28"/>
        <w:szCs w:val="28"/>
      </w:rPr>
      <w:t>3</w:t>
    </w:r>
    <w:r w:rsidRPr="00BF1251">
      <w:rPr>
        <w:sz w:val="28"/>
        <w:szCs w:val="28"/>
      </w:rPr>
      <w:fldChar w:fldCharType="end"/>
    </w:r>
  </w:p>
  <w:p w:rsidR="00BF1251" w:rsidRDefault="00BF125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26292C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26292C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26292C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26292C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26292C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26292C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26292C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26292C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26292C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6292C"/>
        <w:spacing w:val="0"/>
        <w:w w:val="100"/>
        <w:position w:val="0"/>
        <w:sz w:val="27"/>
        <w:szCs w:val="27"/>
        <w:u w:val="none"/>
      </w:rPr>
    </w:lvl>
    <w:lvl w:ilvl="1">
      <w:start w:val="6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26292C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26292C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26292C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26292C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26292C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26292C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26292C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26292C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3BC404A7"/>
    <w:multiLevelType w:val="hybridMultilevel"/>
    <w:tmpl w:val="64048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38744F"/>
    <w:multiLevelType w:val="hybridMultilevel"/>
    <w:tmpl w:val="AF222438"/>
    <w:lvl w:ilvl="0" w:tplc="E2E61A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C70A4D"/>
    <w:multiLevelType w:val="hybridMultilevel"/>
    <w:tmpl w:val="A0A451BC"/>
    <w:lvl w:ilvl="0" w:tplc="14B00B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B87D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189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7818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6A36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C840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3E27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4E99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F2D4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F344C"/>
    <w:rsid w:val="00026163"/>
    <w:rsid w:val="00034617"/>
    <w:rsid w:val="000513D0"/>
    <w:rsid w:val="00061B8A"/>
    <w:rsid w:val="0006344F"/>
    <w:rsid w:val="00064058"/>
    <w:rsid w:val="00064834"/>
    <w:rsid w:val="00067EBE"/>
    <w:rsid w:val="00077186"/>
    <w:rsid w:val="00093FCA"/>
    <w:rsid w:val="000A3A9A"/>
    <w:rsid w:val="000A4093"/>
    <w:rsid w:val="000A7A16"/>
    <w:rsid w:val="000A7E9D"/>
    <w:rsid w:val="000B21C4"/>
    <w:rsid w:val="000B3072"/>
    <w:rsid w:val="000C2B87"/>
    <w:rsid w:val="000C7DCA"/>
    <w:rsid w:val="000C7F87"/>
    <w:rsid w:val="000D372D"/>
    <w:rsid w:val="000D529F"/>
    <w:rsid w:val="000E74AB"/>
    <w:rsid w:val="000F19F6"/>
    <w:rsid w:val="000F6A63"/>
    <w:rsid w:val="00100EE9"/>
    <w:rsid w:val="001044C8"/>
    <w:rsid w:val="00104529"/>
    <w:rsid w:val="00104A00"/>
    <w:rsid w:val="001076C2"/>
    <w:rsid w:val="00111A88"/>
    <w:rsid w:val="00113687"/>
    <w:rsid w:val="00114F2C"/>
    <w:rsid w:val="00116723"/>
    <w:rsid w:val="00121133"/>
    <w:rsid w:val="00126842"/>
    <w:rsid w:val="00127198"/>
    <w:rsid w:val="001346F6"/>
    <w:rsid w:val="00141128"/>
    <w:rsid w:val="00141BDC"/>
    <w:rsid w:val="00142C8B"/>
    <w:rsid w:val="00143F79"/>
    <w:rsid w:val="00144B65"/>
    <w:rsid w:val="00146D4C"/>
    <w:rsid w:val="00150BCF"/>
    <w:rsid w:val="00156F28"/>
    <w:rsid w:val="00164CE8"/>
    <w:rsid w:val="0016607F"/>
    <w:rsid w:val="00170DF7"/>
    <w:rsid w:val="001749C7"/>
    <w:rsid w:val="0017646C"/>
    <w:rsid w:val="00183B47"/>
    <w:rsid w:val="001847EE"/>
    <w:rsid w:val="001939EE"/>
    <w:rsid w:val="001A0E2E"/>
    <w:rsid w:val="001A6D95"/>
    <w:rsid w:val="001B0E81"/>
    <w:rsid w:val="001B4D20"/>
    <w:rsid w:val="001B6BBD"/>
    <w:rsid w:val="001D5D05"/>
    <w:rsid w:val="001D7DA7"/>
    <w:rsid w:val="001F6B93"/>
    <w:rsid w:val="00203352"/>
    <w:rsid w:val="00204C85"/>
    <w:rsid w:val="00206A07"/>
    <w:rsid w:val="002162CC"/>
    <w:rsid w:val="00217662"/>
    <w:rsid w:val="00234DD0"/>
    <w:rsid w:val="00250CA0"/>
    <w:rsid w:val="002510FC"/>
    <w:rsid w:val="00254CC9"/>
    <w:rsid w:val="00257595"/>
    <w:rsid w:val="00266B5B"/>
    <w:rsid w:val="002807EB"/>
    <w:rsid w:val="00286E84"/>
    <w:rsid w:val="00287305"/>
    <w:rsid w:val="00287B6F"/>
    <w:rsid w:val="0029618E"/>
    <w:rsid w:val="002962F6"/>
    <w:rsid w:val="002A0641"/>
    <w:rsid w:val="002A7125"/>
    <w:rsid w:val="002C5558"/>
    <w:rsid w:val="002C70D8"/>
    <w:rsid w:val="002D4D70"/>
    <w:rsid w:val="002E26B8"/>
    <w:rsid w:val="002F0B8A"/>
    <w:rsid w:val="002F5BB5"/>
    <w:rsid w:val="002F5E6E"/>
    <w:rsid w:val="00301B9F"/>
    <w:rsid w:val="0030287B"/>
    <w:rsid w:val="003053F4"/>
    <w:rsid w:val="00321538"/>
    <w:rsid w:val="00342C76"/>
    <w:rsid w:val="00343B1A"/>
    <w:rsid w:val="00351341"/>
    <w:rsid w:val="00355448"/>
    <w:rsid w:val="003569C7"/>
    <w:rsid w:val="00356FEE"/>
    <w:rsid w:val="0037637F"/>
    <w:rsid w:val="003A2385"/>
    <w:rsid w:val="003A4EB9"/>
    <w:rsid w:val="003B29BA"/>
    <w:rsid w:val="003B53B7"/>
    <w:rsid w:val="003C1004"/>
    <w:rsid w:val="003C1929"/>
    <w:rsid w:val="003C53F3"/>
    <w:rsid w:val="003C5968"/>
    <w:rsid w:val="003C6601"/>
    <w:rsid w:val="003D55BA"/>
    <w:rsid w:val="003E3B8C"/>
    <w:rsid w:val="003E66CA"/>
    <w:rsid w:val="003F19DF"/>
    <w:rsid w:val="003F2D49"/>
    <w:rsid w:val="003F53C9"/>
    <w:rsid w:val="00403655"/>
    <w:rsid w:val="00416E92"/>
    <w:rsid w:val="00427F53"/>
    <w:rsid w:val="00436428"/>
    <w:rsid w:val="00441063"/>
    <w:rsid w:val="00443494"/>
    <w:rsid w:val="004449A8"/>
    <w:rsid w:val="0045127D"/>
    <w:rsid w:val="00455915"/>
    <w:rsid w:val="00456ACC"/>
    <w:rsid w:val="004575BE"/>
    <w:rsid w:val="00467655"/>
    <w:rsid w:val="00467D97"/>
    <w:rsid w:val="00483F01"/>
    <w:rsid w:val="00485ABF"/>
    <w:rsid w:val="00487056"/>
    <w:rsid w:val="00491492"/>
    <w:rsid w:val="00493414"/>
    <w:rsid w:val="0049484F"/>
    <w:rsid w:val="004A111E"/>
    <w:rsid w:val="004A253D"/>
    <w:rsid w:val="004B04BD"/>
    <w:rsid w:val="004B0644"/>
    <w:rsid w:val="004B3D04"/>
    <w:rsid w:val="004B6781"/>
    <w:rsid w:val="004C0537"/>
    <w:rsid w:val="004C3677"/>
    <w:rsid w:val="004C5657"/>
    <w:rsid w:val="004C6F28"/>
    <w:rsid w:val="004D0804"/>
    <w:rsid w:val="004D4EA6"/>
    <w:rsid w:val="004F3300"/>
    <w:rsid w:val="004F6960"/>
    <w:rsid w:val="004F71DE"/>
    <w:rsid w:val="004F781F"/>
    <w:rsid w:val="004F7874"/>
    <w:rsid w:val="0050428A"/>
    <w:rsid w:val="00513B78"/>
    <w:rsid w:val="00524C9D"/>
    <w:rsid w:val="0053062E"/>
    <w:rsid w:val="00531B5E"/>
    <w:rsid w:val="005415F0"/>
    <w:rsid w:val="0054442B"/>
    <w:rsid w:val="00547B50"/>
    <w:rsid w:val="00550C8A"/>
    <w:rsid w:val="00550D05"/>
    <w:rsid w:val="00551A42"/>
    <w:rsid w:val="0055477D"/>
    <w:rsid w:val="005605FA"/>
    <w:rsid w:val="00561135"/>
    <w:rsid w:val="00570E22"/>
    <w:rsid w:val="00574617"/>
    <w:rsid w:val="0057773A"/>
    <w:rsid w:val="0059660A"/>
    <w:rsid w:val="005A0659"/>
    <w:rsid w:val="005C2FE4"/>
    <w:rsid w:val="005C7B5A"/>
    <w:rsid w:val="005D0367"/>
    <w:rsid w:val="005D19CA"/>
    <w:rsid w:val="005D1C96"/>
    <w:rsid w:val="005E22DC"/>
    <w:rsid w:val="005F588C"/>
    <w:rsid w:val="005F69E9"/>
    <w:rsid w:val="00602C96"/>
    <w:rsid w:val="00603B92"/>
    <w:rsid w:val="00603D3B"/>
    <w:rsid w:val="00605ACC"/>
    <w:rsid w:val="00607AA6"/>
    <w:rsid w:val="00613109"/>
    <w:rsid w:val="00623CB6"/>
    <w:rsid w:val="00627A2B"/>
    <w:rsid w:val="00630201"/>
    <w:rsid w:val="006337A2"/>
    <w:rsid w:val="00641F36"/>
    <w:rsid w:val="00644EB3"/>
    <w:rsid w:val="00651294"/>
    <w:rsid w:val="00654352"/>
    <w:rsid w:val="00655764"/>
    <w:rsid w:val="00656956"/>
    <w:rsid w:val="006654E5"/>
    <w:rsid w:val="00671333"/>
    <w:rsid w:val="006757DF"/>
    <w:rsid w:val="006840C6"/>
    <w:rsid w:val="006877C3"/>
    <w:rsid w:val="00692E90"/>
    <w:rsid w:val="006A0B99"/>
    <w:rsid w:val="006D24BA"/>
    <w:rsid w:val="006E2CE0"/>
    <w:rsid w:val="006E7652"/>
    <w:rsid w:val="006F389D"/>
    <w:rsid w:val="006F686C"/>
    <w:rsid w:val="00702AB6"/>
    <w:rsid w:val="00703D2F"/>
    <w:rsid w:val="007118D1"/>
    <w:rsid w:val="00714995"/>
    <w:rsid w:val="00715808"/>
    <w:rsid w:val="00721423"/>
    <w:rsid w:val="0072152E"/>
    <w:rsid w:val="00726643"/>
    <w:rsid w:val="00731781"/>
    <w:rsid w:val="00732541"/>
    <w:rsid w:val="00735BE7"/>
    <w:rsid w:val="007370DA"/>
    <w:rsid w:val="00740999"/>
    <w:rsid w:val="00751348"/>
    <w:rsid w:val="00751D70"/>
    <w:rsid w:val="0075492C"/>
    <w:rsid w:val="00760E50"/>
    <w:rsid w:val="0076643D"/>
    <w:rsid w:val="00772C19"/>
    <w:rsid w:val="0077356E"/>
    <w:rsid w:val="00777CEF"/>
    <w:rsid w:val="00782B1F"/>
    <w:rsid w:val="00784E79"/>
    <w:rsid w:val="007860E8"/>
    <w:rsid w:val="00790001"/>
    <w:rsid w:val="00791EDE"/>
    <w:rsid w:val="00793B51"/>
    <w:rsid w:val="007956A9"/>
    <w:rsid w:val="007977C1"/>
    <w:rsid w:val="007A4933"/>
    <w:rsid w:val="007A4C79"/>
    <w:rsid w:val="007A5A63"/>
    <w:rsid w:val="007B536E"/>
    <w:rsid w:val="007C335B"/>
    <w:rsid w:val="007C4157"/>
    <w:rsid w:val="007C51F9"/>
    <w:rsid w:val="007C61A6"/>
    <w:rsid w:val="007C70DE"/>
    <w:rsid w:val="007D282E"/>
    <w:rsid w:val="007D5B28"/>
    <w:rsid w:val="007E0C86"/>
    <w:rsid w:val="007E1379"/>
    <w:rsid w:val="007E1E44"/>
    <w:rsid w:val="007E3729"/>
    <w:rsid w:val="007F33C3"/>
    <w:rsid w:val="007F7914"/>
    <w:rsid w:val="008006B0"/>
    <w:rsid w:val="0080265B"/>
    <w:rsid w:val="00802FB7"/>
    <w:rsid w:val="00803631"/>
    <w:rsid w:val="00803AEC"/>
    <w:rsid w:val="00807BE0"/>
    <w:rsid w:val="008200F3"/>
    <w:rsid w:val="0082444B"/>
    <w:rsid w:val="0082669A"/>
    <w:rsid w:val="00830F30"/>
    <w:rsid w:val="0083209B"/>
    <w:rsid w:val="00837A8D"/>
    <w:rsid w:val="00841FAA"/>
    <w:rsid w:val="00855C79"/>
    <w:rsid w:val="00861190"/>
    <w:rsid w:val="008807BE"/>
    <w:rsid w:val="00884272"/>
    <w:rsid w:val="00885D96"/>
    <w:rsid w:val="0088743C"/>
    <w:rsid w:val="00894C8E"/>
    <w:rsid w:val="008A27CE"/>
    <w:rsid w:val="008A3D11"/>
    <w:rsid w:val="008B35A9"/>
    <w:rsid w:val="008B516A"/>
    <w:rsid w:val="008B6F4E"/>
    <w:rsid w:val="008B727B"/>
    <w:rsid w:val="008C06FC"/>
    <w:rsid w:val="008C08F6"/>
    <w:rsid w:val="008C1654"/>
    <w:rsid w:val="008C59E3"/>
    <w:rsid w:val="008C788E"/>
    <w:rsid w:val="008E11CB"/>
    <w:rsid w:val="008F0F05"/>
    <w:rsid w:val="008F1DE4"/>
    <w:rsid w:val="008F23DF"/>
    <w:rsid w:val="008F550E"/>
    <w:rsid w:val="00900255"/>
    <w:rsid w:val="009029E8"/>
    <w:rsid w:val="00905861"/>
    <w:rsid w:val="00907DF7"/>
    <w:rsid w:val="009109D3"/>
    <w:rsid w:val="00916592"/>
    <w:rsid w:val="009174E5"/>
    <w:rsid w:val="00917BAA"/>
    <w:rsid w:val="00941F26"/>
    <w:rsid w:val="00953E2D"/>
    <w:rsid w:val="00954123"/>
    <w:rsid w:val="00955585"/>
    <w:rsid w:val="00964B70"/>
    <w:rsid w:val="00967EF2"/>
    <w:rsid w:val="00975733"/>
    <w:rsid w:val="00975B93"/>
    <w:rsid w:val="00976580"/>
    <w:rsid w:val="009773F5"/>
    <w:rsid w:val="00982EBE"/>
    <w:rsid w:val="0098754C"/>
    <w:rsid w:val="00993D44"/>
    <w:rsid w:val="00994DE8"/>
    <w:rsid w:val="00995151"/>
    <w:rsid w:val="009A15D7"/>
    <w:rsid w:val="009B5032"/>
    <w:rsid w:val="009B6733"/>
    <w:rsid w:val="009C3047"/>
    <w:rsid w:val="009C6410"/>
    <w:rsid w:val="009C7215"/>
    <w:rsid w:val="009D3AB3"/>
    <w:rsid w:val="009D3AFA"/>
    <w:rsid w:val="009E2856"/>
    <w:rsid w:val="009F14E4"/>
    <w:rsid w:val="009F1EBE"/>
    <w:rsid w:val="00A009D0"/>
    <w:rsid w:val="00A00F21"/>
    <w:rsid w:val="00A0613D"/>
    <w:rsid w:val="00A126A6"/>
    <w:rsid w:val="00A12EEB"/>
    <w:rsid w:val="00A14861"/>
    <w:rsid w:val="00A21055"/>
    <w:rsid w:val="00A21C68"/>
    <w:rsid w:val="00A30513"/>
    <w:rsid w:val="00A31D80"/>
    <w:rsid w:val="00A42E17"/>
    <w:rsid w:val="00A52362"/>
    <w:rsid w:val="00A525A8"/>
    <w:rsid w:val="00A527CE"/>
    <w:rsid w:val="00A5577D"/>
    <w:rsid w:val="00A560DC"/>
    <w:rsid w:val="00A62F8B"/>
    <w:rsid w:val="00A77135"/>
    <w:rsid w:val="00A85007"/>
    <w:rsid w:val="00A90DBD"/>
    <w:rsid w:val="00A94A70"/>
    <w:rsid w:val="00A952F4"/>
    <w:rsid w:val="00AA1814"/>
    <w:rsid w:val="00AA3CC5"/>
    <w:rsid w:val="00AA4845"/>
    <w:rsid w:val="00AB08D2"/>
    <w:rsid w:val="00AB2D4F"/>
    <w:rsid w:val="00AB3E00"/>
    <w:rsid w:val="00AC1813"/>
    <w:rsid w:val="00AC4452"/>
    <w:rsid w:val="00AC4A27"/>
    <w:rsid w:val="00AC60D7"/>
    <w:rsid w:val="00AD4410"/>
    <w:rsid w:val="00AE3A69"/>
    <w:rsid w:val="00AF145E"/>
    <w:rsid w:val="00B21860"/>
    <w:rsid w:val="00B24897"/>
    <w:rsid w:val="00B3089D"/>
    <w:rsid w:val="00B31AF2"/>
    <w:rsid w:val="00B327FB"/>
    <w:rsid w:val="00B35F27"/>
    <w:rsid w:val="00B446C3"/>
    <w:rsid w:val="00B47500"/>
    <w:rsid w:val="00B6125A"/>
    <w:rsid w:val="00B7144F"/>
    <w:rsid w:val="00B71B17"/>
    <w:rsid w:val="00B74319"/>
    <w:rsid w:val="00B75A4B"/>
    <w:rsid w:val="00B7785E"/>
    <w:rsid w:val="00B87E43"/>
    <w:rsid w:val="00B9234E"/>
    <w:rsid w:val="00B973FC"/>
    <w:rsid w:val="00BA229F"/>
    <w:rsid w:val="00BA3254"/>
    <w:rsid w:val="00BA339A"/>
    <w:rsid w:val="00BC27C6"/>
    <w:rsid w:val="00BC6D55"/>
    <w:rsid w:val="00BD3346"/>
    <w:rsid w:val="00BD530D"/>
    <w:rsid w:val="00BE2124"/>
    <w:rsid w:val="00BE6B16"/>
    <w:rsid w:val="00BE7F27"/>
    <w:rsid w:val="00BF1251"/>
    <w:rsid w:val="00BF4C66"/>
    <w:rsid w:val="00BF571D"/>
    <w:rsid w:val="00BF7EAA"/>
    <w:rsid w:val="00C01AE5"/>
    <w:rsid w:val="00C03D04"/>
    <w:rsid w:val="00C172FE"/>
    <w:rsid w:val="00C23CA8"/>
    <w:rsid w:val="00C30199"/>
    <w:rsid w:val="00C52C3B"/>
    <w:rsid w:val="00C6061E"/>
    <w:rsid w:val="00C64492"/>
    <w:rsid w:val="00C70C42"/>
    <w:rsid w:val="00C842E9"/>
    <w:rsid w:val="00C92000"/>
    <w:rsid w:val="00CB0E83"/>
    <w:rsid w:val="00CB66D7"/>
    <w:rsid w:val="00CB79CC"/>
    <w:rsid w:val="00CD2098"/>
    <w:rsid w:val="00CD58BD"/>
    <w:rsid w:val="00CE165C"/>
    <w:rsid w:val="00CE6C39"/>
    <w:rsid w:val="00CF43DA"/>
    <w:rsid w:val="00CF62CE"/>
    <w:rsid w:val="00D01E85"/>
    <w:rsid w:val="00D05659"/>
    <w:rsid w:val="00D10D88"/>
    <w:rsid w:val="00D154FE"/>
    <w:rsid w:val="00D26037"/>
    <w:rsid w:val="00D34779"/>
    <w:rsid w:val="00D5364A"/>
    <w:rsid w:val="00D5410A"/>
    <w:rsid w:val="00D6308C"/>
    <w:rsid w:val="00D649CC"/>
    <w:rsid w:val="00D66115"/>
    <w:rsid w:val="00D66C43"/>
    <w:rsid w:val="00D70CC8"/>
    <w:rsid w:val="00D71A30"/>
    <w:rsid w:val="00D72580"/>
    <w:rsid w:val="00D77515"/>
    <w:rsid w:val="00D86C18"/>
    <w:rsid w:val="00D90503"/>
    <w:rsid w:val="00D918B6"/>
    <w:rsid w:val="00D96B4D"/>
    <w:rsid w:val="00D97C32"/>
    <w:rsid w:val="00DA24D6"/>
    <w:rsid w:val="00DA4692"/>
    <w:rsid w:val="00DB3688"/>
    <w:rsid w:val="00DB7C86"/>
    <w:rsid w:val="00DC4CA2"/>
    <w:rsid w:val="00DC6F46"/>
    <w:rsid w:val="00DD035D"/>
    <w:rsid w:val="00DE1D43"/>
    <w:rsid w:val="00DE6116"/>
    <w:rsid w:val="00DF64E7"/>
    <w:rsid w:val="00E00E05"/>
    <w:rsid w:val="00E00E37"/>
    <w:rsid w:val="00E06613"/>
    <w:rsid w:val="00E067B1"/>
    <w:rsid w:val="00E07190"/>
    <w:rsid w:val="00E12171"/>
    <w:rsid w:val="00E12242"/>
    <w:rsid w:val="00E140C3"/>
    <w:rsid w:val="00E14225"/>
    <w:rsid w:val="00E279B4"/>
    <w:rsid w:val="00E31DAD"/>
    <w:rsid w:val="00E369F6"/>
    <w:rsid w:val="00E43909"/>
    <w:rsid w:val="00E649A6"/>
    <w:rsid w:val="00E66C67"/>
    <w:rsid w:val="00E73212"/>
    <w:rsid w:val="00E7514F"/>
    <w:rsid w:val="00E76F83"/>
    <w:rsid w:val="00E81F1E"/>
    <w:rsid w:val="00E837AF"/>
    <w:rsid w:val="00E84528"/>
    <w:rsid w:val="00EA0979"/>
    <w:rsid w:val="00EA350C"/>
    <w:rsid w:val="00EA4018"/>
    <w:rsid w:val="00EA5797"/>
    <w:rsid w:val="00EB043E"/>
    <w:rsid w:val="00EB1797"/>
    <w:rsid w:val="00EB3031"/>
    <w:rsid w:val="00EC0583"/>
    <w:rsid w:val="00EC0982"/>
    <w:rsid w:val="00EC28A7"/>
    <w:rsid w:val="00EE00C6"/>
    <w:rsid w:val="00EE24B6"/>
    <w:rsid w:val="00EE6BBF"/>
    <w:rsid w:val="00EF2B75"/>
    <w:rsid w:val="00F0446F"/>
    <w:rsid w:val="00F04ED5"/>
    <w:rsid w:val="00F15975"/>
    <w:rsid w:val="00F30520"/>
    <w:rsid w:val="00F346DC"/>
    <w:rsid w:val="00F34B7C"/>
    <w:rsid w:val="00F36791"/>
    <w:rsid w:val="00F464E1"/>
    <w:rsid w:val="00F46BF7"/>
    <w:rsid w:val="00F55E99"/>
    <w:rsid w:val="00F63302"/>
    <w:rsid w:val="00F66686"/>
    <w:rsid w:val="00F71768"/>
    <w:rsid w:val="00F8440B"/>
    <w:rsid w:val="00FB2E9D"/>
    <w:rsid w:val="00FB6EE3"/>
    <w:rsid w:val="00FC4D89"/>
    <w:rsid w:val="00FC7170"/>
    <w:rsid w:val="00FE3777"/>
    <w:rsid w:val="00FE4F51"/>
    <w:rsid w:val="00FE612B"/>
    <w:rsid w:val="00FF344C"/>
    <w:rsid w:val="00FF6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34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42E1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FF344C"/>
    <w:pPr>
      <w:jc w:val="both"/>
    </w:pPr>
    <w:rPr>
      <w:sz w:val="30"/>
    </w:rPr>
  </w:style>
  <w:style w:type="character" w:customStyle="1" w:styleId="20">
    <w:name w:val="Основной текст 2 Знак"/>
    <w:link w:val="2"/>
    <w:rsid w:val="00FF344C"/>
    <w:rPr>
      <w:sz w:val="30"/>
      <w:szCs w:val="24"/>
      <w:lang w:val="ru-RU" w:eastAsia="ru-RU" w:bidi="ar-SA"/>
    </w:rPr>
  </w:style>
  <w:style w:type="paragraph" w:styleId="21">
    <w:name w:val="Body Text Indent 2"/>
    <w:basedOn w:val="a"/>
    <w:link w:val="22"/>
    <w:rsid w:val="00FF344C"/>
    <w:pPr>
      <w:tabs>
        <w:tab w:val="left" w:pos="720"/>
      </w:tabs>
      <w:ind w:firstLine="720"/>
    </w:pPr>
    <w:rPr>
      <w:sz w:val="28"/>
    </w:rPr>
  </w:style>
  <w:style w:type="character" w:customStyle="1" w:styleId="22">
    <w:name w:val="Основной текст с отступом 2 Знак"/>
    <w:link w:val="21"/>
    <w:rsid w:val="00FF344C"/>
    <w:rPr>
      <w:sz w:val="28"/>
      <w:szCs w:val="24"/>
      <w:lang w:val="ru-RU" w:eastAsia="ru-RU" w:bidi="ar-SA"/>
    </w:rPr>
  </w:style>
  <w:style w:type="table" w:styleId="a3">
    <w:name w:val="Table Grid"/>
    <w:basedOn w:val="a1"/>
    <w:rsid w:val="00FF344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1"/>
    <w:rsid w:val="00BA32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FontStyle20">
    <w:name w:val="Font Style20"/>
    <w:uiPriority w:val="99"/>
    <w:rsid w:val="00BF1251"/>
    <w:rPr>
      <w:rFonts w:ascii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rsid w:val="00BF1251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Верхний колонтитул Знак"/>
    <w:link w:val="a4"/>
    <w:uiPriority w:val="99"/>
    <w:rsid w:val="00BF1251"/>
    <w:rPr>
      <w:sz w:val="24"/>
      <w:szCs w:val="24"/>
    </w:rPr>
  </w:style>
  <w:style w:type="paragraph" w:styleId="a6">
    <w:name w:val="footer"/>
    <w:basedOn w:val="a"/>
    <w:link w:val="a7"/>
    <w:uiPriority w:val="99"/>
    <w:rsid w:val="00BF1251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uiPriority w:val="99"/>
    <w:rsid w:val="00BF1251"/>
    <w:rPr>
      <w:sz w:val="24"/>
      <w:szCs w:val="24"/>
    </w:rPr>
  </w:style>
  <w:style w:type="paragraph" w:styleId="a8">
    <w:name w:val="Body Text"/>
    <w:basedOn w:val="a"/>
    <w:link w:val="a9"/>
    <w:rsid w:val="006337A2"/>
    <w:pPr>
      <w:spacing w:after="120"/>
    </w:pPr>
    <w:rPr>
      <w:lang/>
    </w:rPr>
  </w:style>
  <w:style w:type="character" w:customStyle="1" w:styleId="a9">
    <w:name w:val="Основной текст Знак"/>
    <w:link w:val="a8"/>
    <w:rsid w:val="006337A2"/>
    <w:rPr>
      <w:sz w:val="24"/>
      <w:szCs w:val="24"/>
    </w:rPr>
  </w:style>
  <w:style w:type="paragraph" w:styleId="aa">
    <w:name w:val="Body Text Indent"/>
    <w:basedOn w:val="a"/>
    <w:link w:val="ab"/>
    <w:rsid w:val="006337A2"/>
    <w:pPr>
      <w:spacing w:after="120"/>
      <w:ind w:left="283"/>
    </w:pPr>
    <w:rPr>
      <w:lang/>
    </w:rPr>
  </w:style>
  <w:style w:type="character" w:customStyle="1" w:styleId="ab">
    <w:name w:val="Основной текст с отступом Знак"/>
    <w:link w:val="aa"/>
    <w:rsid w:val="006337A2"/>
    <w:rPr>
      <w:sz w:val="24"/>
      <w:szCs w:val="24"/>
    </w:rPr>
  </w:style>
  <w:style w:type="character" w:customStyle="1" w:styleId="number">
    <w:name w:val="number"/>
    <w:rsid w:val="006337A2"/>
    <w:rPr>
      <w:rFonts w:ascii="Times New Roman" w:hAnsi="Times New Roman" w:cs="Times New Roman" w:hint="default"/>
      <w:i/>
      <w:iCs/>
    </w:rPr>
  </w:style>
  <w:style w:type="paragraph" w:customStyle="1" w:styleId="Normal">
    <w:name w:val="Normal"/>
    <w:rsid w:val="006337A2"/>
    <w:pPr>
      <w:widowControl w:val="0"/>
    </w:pPr>
    <w:rPr>
      <w:rFonts w:ascii="Arial" w:hAnsi="Arial"/>
      <w:snapToGrid w:val="0"/>
    </w:rPr>
  </w:style>
  <w:style w:type="character" w:customStyle="1" w:styleId="FontStyle24">
    <w:name w:val="Font Style24"/>
    <w:rsid w:val="006337A2"/>
    <w:rPr>
      <w:rFonts w:ascii="Times New Roman" w:hAnsi="Times New Roman" w:cs="Times New Roman"/>
      <w:sz w:val="20"/>
      <w:szCs w:val="20"/>
    </w:rPr>
  </w:style>
  <w:style w:type="character" w:customStyle="1" w:styleId="165pt">
    <w:name w:val="Основной текст + 16;5 pt"/>
    <w:rsid w:val="00257595"/>
    <w:rPr>
      <w:rFonts w:ascii="Times New Roman" w:eastAsia="Times New Roman" w:hAnsi="Times New Roman" w:cs="Times New Roman"/>
      <w:color w:val="000000"/>
      <w:spacing w:val="0"/>
      <w:w w:val="100"/>
      <w:position w:val="0"/>
      <w:sz w:val="33"/>
      <w:szCs w:val="33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FE612B"/>
    <w:pPr>
      <w:shd w:val="clear" w:color="auto" w:fill="FFFFFF"/>
      <w:spacing w:line="322" w:lineRule="exact"/>
      <w:jc w:val="both"/>
    </w:pPr>
    <w:rPr>
      <w:color w:val="000000"/>
      <w:spacing w:val="-5"/>
      <w:sz w:val="27"/>
      <w:szCs w:val="27"/>
    </w:rPr>
  </w:style>
  <w:style w:type="paragraph" w:styleId="ac">
    <w:name w:val="List Paragraph"/>
    <w:basedOn w:val="a"/>
    <w:uiPriority w:val="34"/>
    <w:qFormat/>
    <w:rsid w:val="00FE612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Normal (Web)"/>
    <w:basedOn w:val="a"/>
    <w:unhideWhenUsed/>
    <w:rsid w:val="00735BE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35BE7"/>
  </w:style>
  <w:style w:type="character" w:customStyle="1" w:styleId="ae">
    <w:name w:val="Основной текст_"/>
    <w:link w:val="3"/>
    <w:rsid w:val="00D26037"/>
    <w:rPr>
      <w:spacing w:val="4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e"/>
    <w:rsid w:val="00D26037"/>
    <w:pPr>
      <w:widowControl w:val="0"/>
      <w:shd w:val="clear" w:color="auto" w:fill="FFFFFF"/>
      <w:spacing w:after="480" w:line="254" w:lineRule="exact"/>
      <w:jc w:val="both"/>
    </w:pPr>
    <w:rPr>
      <w:spacing w:val="4"/>
      <w:sz w:val="26"/>
      <w:szCs w:val="26"/>
      <w:lang/>
    </w:rPr>
  </w:style>
  <w:style w:type="paragraph" w:customStyle="1" w:styleId="newncpi">
    <w:name w:val="newncpi"/>
    <w:basedOn w:val="a"/>
    <w:rsid w:val="00217662"/>
    <w:pPr>
      <w:spacing w:before="100" w:beforeAutospacing="1" w:after="100" w:afterAutospacing="1"/>
    </w:pPr>
  </w:style>
  <w:style w:type="character" w:customStyle="1" w:styleId="FontStyle21">
    <w:name w:val="Font Style21"/>
    <w:rsid w:val="00217662"/>
    <w:rPr>
      <w:rFonts w:ascii="Times New Roman" w:hAnsi="Times New Roman" w:cs="Times New Roman"/>
      <w:sz w:val="20"/>
      <w:szCs w:val="20"/>
    </w:rPr>
  </w:style>
  <w:style w:type="character" w:customStyle="1" w:styleId="23">
    <w:name w:val="Основной текст (2) + Не полужирный"/>
    <w:aliases w:val="Не курсив"/>
    <w:uiPriority w:val="99"/>
    <w:rsid w:val="00217662"/>
    <w:rPr>
      <w:b/>
      <w:bCs/>
      <w:i/>
      <w:iCs/>
      <w:sz w:val="29"/>
      <w:szCs w:val="29"/>
      <w:shd w:val="clear" w:color="auto" w:fill="FFFFFF"/>
    </w:rPr>
  </w:style>
  <w:style w:type="paragraph" w:styleId="af">
    <w:name w:val="No Spacing"/>
    <w:uiPriority w:val="1"/>
    <w:qFormat/>
    <w:rsid w:val="00995151"/>
    <w:rPr>
      <w:rFonts w:ascii="Calibri" w:hAnsi="Calibri"/>
      <w:sz w:val="22"/>
      <w:szCs w:val="22"/>
      <w:lang w:val="be-BY" w:eastAsia="en-US"/>
    </w:rPr>
  </w:style>
  <w:style w:type="paragraph" w:styleId="af0">
    <w:name w:val="Balloon Text"/>
    <w:basedOn w:val="a"/>
    <w:link w:val="af1"/>
    <w:rsid w:val="005C2FE4"/>
    <w:rPr>
      <w:rFonts w:ascii="Segoe UI" w:hAnsi="Segoe UI"/>
      <w:sz w:val="18"/>
      <w:szCs w:val="18"/>
      <w:lang/>
    </w:rPr>
  </w:style>
  <w:style w:type="character" w:customStyle="1" w:styleId="af1">
    <w:name w:val="Текст выноски Знак"/>
    <w:link w:val="af0"/>
    <w:rsid w:val="005C2FE4"/>
    <w:rPr>
      <w:rFonts w:ascii="Segoe UI" w:hAnsi="Segoe UI" w:cs="Segoe UI"/>
      <w:sz w:val="18"/>
      <w:szCs w:val="18"/>
    </w:rPr>
  </w:style>
  <w:style w:type="character" w:styleId="af2">
    <w:name w:val="Hyperlink"/>
    <w:rsid w:val="00203352"/>
    <w:rPr>
      <w:color w:val="0000FF"/>
      <w:u w:val="single"/>
    </w:rPr>
  </w:style>
  <w:style w:type="paragraph" w:customStyle="1" w:styleId="ConsPlusNormal">
    <w:name w:val="ConsPlusNormal"/>
    <w:uiPriority w:val="99"/>
    <w:rsid w:val="007C61A6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f3">
    <w:name w:val="Subtitle"/>
    <w:basedOn w:val="a"/>
    <w:link w:val="af4"/>
    <w:qFormat/>
    <w:rsid w:val="00491492"/>
    <w:rPr>
      <w:b/>
      <w:bCs/>
      <w:color w:val="000000"/>
      <w:szCs w:val="30"/>
      <w:lang/>
    </w:rPr>
  </w:style>
  <w:style w:type="character" w:customStyle="1" w:styleId="af4">
    <w:name w:val="Подзаголовок Знак"/>
    <w:link w:val="af3"/>
    <w:rsid w:val="00491492"/>
    <w:rPr>
      <w:b/>
      <w:bCs/>
      <w:color w:val="000000"/>
      <w:sz w:val="24"/>
      <w:szCs w:val="30"/>
    </w:rPr>
  </w:style>
  <w:style w:type="paragraph" w:customStyle="1" w:styleId="ConsPlusCellTimesNewRoman">
    <w:name w:val="ConsPlusCell + Times New Roman"/>
    <w:aliases w:val="13 пт,По ширине,Междустр.интервал:  точно 1...,Междустр.интервал:  точно 1... Знак Знак Знак,Междустр.интервал:  точно 1... Знак Знак Знак Знак Знак Знак Знак Знак Знак Знак Знак,Междустр.интервал:  точно 1... Знак2"/>
    <w:basedOn w:val="a"/>
    <w:rsid w:val="00C6061E"/>
    <w:pPr>
      <w:autoSpaceDE w:val="0"/>
      <w:autoSpaceDN w:val="0"/>
      <w:adjustRightInd w:val="0"/>
      <w:spacing w:line="240" w:lineRule="exact"/>
      <w:jc w:val="both"/>
    </w:pPr>
    <w:rPr>
      <w:sz w:val="26"/>
      <w:szCs w:val="26"/>
    </w:rPr>
  </w:style>
  <w:style w:type="paragraph" w:customStyle="1" w:styleId="point">
    <w:name w:val="point"/>
    <w:basedOn w:val="a"/>
    <w:rsid w:val="00C92000"/>
    <w:pPr>
      <w:ind w:firstLine="567"/>
      <w:jc w:val="both"/>
    </w:pPr>
  </w:style>
  <w:style w:type="character" w:customStyle="1" w:styleId="10">
    <w:name w:val="Заголовок 1 Знак"/>
    <w:link w:val="1"/>
    <w:uiPriority w:val="9"/>
    <w:rsid w:val="00A42E17"/>
    <w:rPr>
      <w:rFonts w:ascii="Calibri Light" w:hAnsi="Calibri Light"/>
      <w:b/>
      <w:bCs/>
      <w:kern w:val="32"/>
      <w:sz w:val="32"/>
      <w:szCs w:val="32"/>
      <w:lang/>
    </w:rPr>
  </w:style>
  <w:style w:type="character" w:customStyle="1" w:styleId="word-wrapper">
    <w:name w:val="word-wrapper"/>
    <w:rsid w:val="00CB66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5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9176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57C0B-4395-40B9-9681-72CF4670E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1355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по труду, занятости и социальной защите Сморгонского районного исполнительного комитета</vt:lpstr>
    </vt:vector>
  </TitlesOfParts>
  <Company/>
  <LinksUpToDate>false</LinksUpToDate>
  <CharactersWithSpaces>9061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по труду, занятости и социальной защите Сморгонского районного исполнительного комитета</dc:title>
  <dc:creator>Test</dc:creator>
  <cp:lastModifiedBy>jasjukajtisar</cp:lastModifiedBy>
  <cp:revision>2</cp:revision>
  <cp:lastPrinted>2024-12-17T07:00:00Z</cp:lastPrinted>
  <dcterms:created xsi:type="dcterms:W3CDTF">2024-12-18T06:17:00Z</dcterms:created>
  <dcterms:modified xsi:type="dcterms:W3CDTF">2024-12-18T06:17:00Z</dcterms:modified>
</cp:coreProperties>
</file>