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97D0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ПОСТАНОВЛЕНИЕ ГОСУДАРСТВЕННОГО ПОГРАНИЧНОГО КОМИТЕТА РЕСПУБЛИКИ БЕЛАРУСЬ</w:t>
      </w:r>
    </w:p>
    <w:p w14:paraId="3810D982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марта 2016 г. № 7</w:t>
      </w:r>
    </w:p>
    <w:p w14:paraId="79752CFC" w14:textId="77777777" w:rsidR="007736AC" w:rsidRPr="007736AC" w:rsidRDefault="007736AC" w:rsidP="007736AC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нахождения в пограничной зоне</w:t>
      </w:r>
    </w:p>
    <w:p w14:paraId="1F4BBACE" w14:textId="77777777" w:rsidR="007736AC" w:rsidRPr="007736AC" w:rsidRDefault="007736AC" w:rsidP="007736AC">
      <w:pPr>
        <w:spacing w:after="0" w:line="240" w:lineRule="auto"/>
        <w:ind w:left="10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дополнения:</w:t>
      </w:r>
    </w:p>
    <w:p w14:paraId="374A4308" w14:textId="77777777" w:rsidR="007736AC" w:rsidRPr="007736AC" w:rsidRDefault="007736AC" w:rsidP="007736AC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Государственного пограничного комитета Республики Беларусь от 21 января 2017 г. № 1 (зарегистрировано в Национальном реестре - № 8/31847 от 07.03.2017 г.) &lt;W21731847&gt;;</w:t>
      </w:r>
    </w:p>
    <w:p w14:paraId="36FA6DB6" w14:textId="77777777" w:rsidR="007736AC" w:rsidRPr="007736AC" w:rsidRDefault="007736AC" w:rsidP="007736AC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Государственного пограничного комитета Республики Беларусь от 17 апреля 2019 г. № 5 (зарегистрировано в Национальном реестре - № 8/34138 от 04.05.2019 г.) &lt;W21934138&gt;;</w:t>
      </w:r>
    </w:p>
    <w:p w14:paraId="404FB6DC" w14:textId="77777777" w:rsidR="007736AC" w:rsidRPr="007736AC" w:rsidRDefault="007736AC" w:rsidP="007736AC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Государственного пограничного комитета Республики Беларусь от 3 марта 2022 г. № 5 (зарегистрировано в Национальном реестре - № 8/37733 от 18.03.2022 г.) &lt;W22237733&gt;</w:t>
      </w:r>
    </w:p>
    <w:p w14:paraId="4D26E44C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11114C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частей первой и второй пункта 6 Положения о порядке пограничного режима на территории Республики Беларусь, утвержденного постановлением Совета Министров Республики Беларусь от 22 января 2009 г. № 70, Государственный пограничный комитет Республики Беларусь ПОСТАНОВЛЯЕТ:</w:t>
      </w:r>
    </w:p>
    <w:p w14:paraId="71D17AB5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Утвердить Инструкцию о порядке въезда (входа) в пограничную зону, пребывания и передвижения в ней физических лиц и транспортных средств (прилагается).</w:t>
      </w:r>
    </w:p>
    <w:p w14:paraId="0C5D5364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Установить, что бланки пропусков на въезд (вход), временное пребывание и передвижение в пограничной зоне иностранных граждан и лиц без гражданства, постоянно проживающих за пределами Республики Беларусь, изготовленные до вступления в силу настоящего постановления, являются действительными до их полного использования.</w:t>
      </w:r>
    </w:p>
    <w:p w14:paraId="7354CA83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Настоящее постановление вступает в силу после его официального опубликования.</w:t>
      </w:r>
    </w:p>
    <w:p w14:paraId="16EA03B8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3"/>
        <w:gridCol w:w="4846"/>
      </w:tblGrid>
      <w:tr w:rsidR="007736AC" w:rsidRPr="007736AC" w14:paraId="19476A25" w14:textId="77777777" w:rsidTr="007736AC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9D74B3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Председатель 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73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генерал-полковник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92BC1C" w14:textId="77777777" w:rsidR="007736AC" w:rsidRPr="007736AC" w:rsidRDefault="007736AC" w:rsidP="00773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Л.С.Мальцев</w:t>
            </w:r>
            <w:proofErr w:type="spellEnd"/>
          </w:p>
        </w:tc>
      </w:tr>
    </w:tbl>
    <w:p w14:paraId="63BFDD8A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5920"/>
      </w:tblGrid>
      <w:tr w:rsidR="007736AC" w:rsidRPr="007736AC" w14:paraId="0C9F2D08" w14:textId="77777777" w:rsidTr="007736AC">
        <w:trPr>
          <w:trHeight w:val="240"/>
        </w:trPr>
        <w:tc>
          <w:tcPr>
            <w:tcW w:w="19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2D7A4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14:paraId="4C37869E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Председатель Комитета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государственной безопасности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14:paraId="093445A7" w14:textId="77777777" w:rsidR="007736AC" w:rsidRPr="007736AC" w:rsidRDefault="007736AC" w:rsidP="007736AC">
            <w:pPr>
              <w:spacing w:after="0" w:line="240" w:lineRule="auto"/>
              <w:ind w:firstLine="10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В.П.Вакульчик</w:t>
            </w:r>
            <w:proofErr w:type="spellEnd"/>
          </w:p>
          <w:p w14:paraId="3560BA83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12.06.2015</w:t>
            </w:r>
          </w:p>
        </w:tc>
        <w:tc>
          <w:tcPr>
            <w:tcW w:w="3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FF8D3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14:paraId="5D598A32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Министр иностранных дел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14:paraId="4F178E4F" w14:textId="77777777" w:rsidR="007736AC" w:rsidRPr="007736AC" w:rsidRDefault="007736AC" w:rsidP="007736AC">
            <w:pPr>
              <w:spacing w:after="0" w:line="240" w:lineRule="auto"/>
              <w:ind w:firstLine="10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В.В.Макей</w:t>
            </w:r>
            <w:proofErr w:type="spellEnd"/>
          </w:p>
          <w:p w14:paraId="55BB46FD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15.06.2015</w:t>
            </w:r>
          </w:p>
        </w:tc>
      </w:tr>
      <w:tr w:rsidR="007736AC" w:rsidRPr="007736AC" w14:paraId="259F7794" w14:textId="77777777" w:rsidTr="007736AC">
        <w:tc>
          <w:tcPr>
            <w:tcW w:w="19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F4C92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94D84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36AC" w:rsidRPr="007736AC" w14:paraId="67ED3A27" w14:textId="77777777" w:rsidTr="007736AC">
        <w:tc>
          <w:tcPr>
            <w:tcW w:w="19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B2C33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14:paraId="349B9827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Временно исполняющий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обязанности по должности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Министра внутренних дел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14:paraId="5028D686" w14:textId="77777777" w:rsidR="007736AC" w:rsidRPr="007736AC" w:rsidRDefault="007736AC" w:rsidP="007736AC">
            <w:pPr>
              <w:spacing w:after="0" w:line="240" w:lineRule="auto"/>
              <w:ind w:firstLine="10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В.В.Михневич</w:t>
            </w:r>
            <w:proofErr w:type="spellEnd"/>
          </w:p>
          <w:p w14:paraId="49BAC206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12.06.2015</w:t>
            </w:r>
          </w:p>
        </w:tc>
        <w:tc>
          <w:tcPr>
            <w:tcW w:w="3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236E0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14:paraId="7BEFE8EB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Министр транспорта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и коммуникаций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14:paraId="3DC76C64" w14:textId="77777777" w:rsidR="007736AC" w:rsidRPr="007736AC" w:rsidRDefault="007736AC" w:rsidP="007736AC">
            <w:pPr>
              <w:spacing w:after="0" w:line="240" w:lineRule="auto"/>
              <w:ind w:firstLine="10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А.А.Сивак</w:t>
            </w:r>
            <w:proofErr w:type="spellEnd"/>
          </w:p>
          <w:p w14:paraId="26961D42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19.06.2015</w:t>
            </w:r>
          </w:p>
        </w:tc>
      </w:tr>
    </w:tbl>
    <w:p w14:paraId="12DCC775" w14:textId="35C11906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E9DA0A" w14:textId="655E89D2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A3579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3"/>
        <w:gridCol w:w="2936"/>
      </w:tblGrid>
      <w:tr w:rsidR="007736AC" w:rsidRPr="007736AC" w14:paraId="3B93D54E" w14:textId="77777777" w:rsidTr="007736A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C8C73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4F36A" w14:textId="77777777" w:rsidR="007736AC" w:rsidRPr="007736AC" w:rsidRDefault="007736AC" w:rsidP="007736A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14:paraId="6AFB08F7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Государственного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пограничного комитета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15.03.2016 № 7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Государственного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пограничного комитета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Республики Беларусь 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03.03.2022 № 5)</w:t>
            </w:r>
          </w:p>
        </w:tc>
      </w:tr>
    </w:tbl>
    <w:p w14:paraId="316AE8A1" w14:textId="77777777" w:rsidR="007736AC" w:rsidRPr="007736AC" w:rsidRDefault="007736AC" w:rsidP="007736AC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773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порядке въезда (входа) в пограничную зону, пребывания и передвижения в ней физических лиц и транспортных средств</w:t>
      </w:r>
    </w:p>
    <w:p w14:paraId="6D6B336A" w14:textId="77777777" w:rsidR="007736AC" w:rsidRPr="007736AC" w:rsidRDefault="007736AC" w:rsidP="007736A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1</w:t>
      </w:r>
      <w:r w:rsidRPr="007736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ОБЩИЕ ПОЛОЖЕНИЯ</w:t>
      </w:r>
    </w:p>
    <w:p w14:paraId="44A05BEC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Настоящая Инструкция определяет порядок въезда (входа) в пограничную зону, пребывания и передвижения в ней физических лиц и транспортных средств, а также порядок выдачи и аннулирования пропусков на право въезда (входа), временного пребывания, передвижения в пограничной зоне (далее – пропуск) иностранным гражданам и лицам без гражданства, постоянно проживающим за пределами Республики Беларусь (далее, если не указано иное, – иностранец).</w:t>
      </w:r>
    </w:p>
    <w:p w14:paraId="56F354A9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Для целей настоящей Инструкции используются термины и их определения в значениях, установленных в Законе Республики Беларусь от 21 июля 2008 г. № 419-З «О Государственной границе Республики Беларусь».</w:t>
      </w:r>
    </w:p>
    <w:p w14:paraId="5003AEC3" w14:textId="77777777" w:rsidR="007736AC" w:rsidRPr="007736AC" w:rsidRDefault="007736AC" w:rsidP="007736A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2</w:t>
      </w:r>
      <w:r w:rsidRPr="007736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ПОРЯДОК ВЪЕЗДА (ВХОДА), ПРЕБЫВАНИЯ И ПЕРЕДВИЖЕНИЯ В ПОГРАНИЧНОЙ ЗОНЕ</w:t>
      </w:r>
    </w:p>
    <w:p w14:paraId="385440BD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Граждане Республики Беларусь, иностранные граждане и лица без гражданства вправе въезжать (входить) в пограничную зону, пребывать и передвигаться в ней на основании документов, предусмотренных в статье 37 Закона Республики Беларусь «О Государственной границе Республики Беларусь».</w:t>
      </w:r>
    </w:p>
    <w:p w14:paraId="13445A98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4. Иностранцы осуществляют въезд (вход) в пограничную зону, пребывают и передвигаются в ней в пределах административно-территориальной единицы (района), указанной в выданном им пропуске.</w:t>
      </w:r>
    </w:p>
    <w:p w14:paraId="40543B15" w14:textId="77777777" w:rsidR="007736AC" w:rsidRPr="007736AC" w:rsidRDefault="007736AC" w:rsidP="007736A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3</w:t>
      </w:r>
      <w:r w:rsidRPr="007736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ПОРЯДОК ВЫДАЧИ ПРОПУСКОВ ИНОСТРАНЦАМ</w:t>
      </w:r>
    </w:p>
    <w:p w14:paraId="7A6B6181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Пропуск выдается иностранцу, достигшему четырнадцатилетнего возраста, на основании заявления по форме согласно приложению 1 и иных документов, предусмотренных законодательством об административных процедурах (далее – документы, необходимые для выдачи иностранцам пропусков).</w:t>
      </w:r>
    </w:p>
    <w:p w14:paraId="048879A5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Документы, необходимые для выдачи иностранцам пропусков, подаются (представляются) в электронной или письменной форме в порядке, предусмотренном </w:t>
      </w: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об административных процедурах, в уполномоченные органы пограничной службы.</w:t>
      </w:r>
    </w:p>
    <w:p w14:paraId="02AF5216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7. Решение о выдаче или об отказе в выдаче пропуска принимается органом пограничной службы.</w:t>
      </w:r>
    </w:p>
    <w:p w14:paraId="1AECD0BD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Пропуск выдается иностранцу уполномоченным должностным лицом органа пограничной службы по форме согласно приложению 2.</w:t>
      </w:r>
    </w:p>
    <w:p w14:paraId="0A10A5BA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9. Пропуска выдаются на группу иностранцев, следующих в пограничную зону совместно и в течение одного и того же срока, уполномоченным должностным лицом органа пограничной службы по форме согласно приложению 3.</w:t>
      </w:r>
    </w:p>
    <w:p w14:paraId="3BB28A7E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Об аннулировании пропуска иностранец уведомляется в день аннулирования пропуска посредством использования электронной и иных видов связи, обеспечивающих фиксирование факта его уведомления, с указанием оснований, времени и даты аннулирования пропуска.</w:t>
      </w:r>
    </w:p>
    <w:p w14:paraId="4B77C6E9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16A8E4" w14:textId="77777777" w:rsidR="007736AC" w:rsidRPr="007736AC" w:rsidRDefault="007736AC" w:rsidP="00773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736AC" w:rsidRPr="007736AC"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096"/>
      </w:tblGrid>
      <w:tr w:rsidR="007736AC" w:rsidRPr="007736AC" w14:paraId="276772CA" w14:textId="77777777" w:rsidTr="007736A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B7E24" w14:textId="21C36D45" w:rsidR="007736AC" w:rsidRPr="007736AC" w:rsidRDefault="007736AC" w:rsidP="007736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31A93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6DDF37AA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к Инструкции о порядке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въезда (входа) в пограничную зону,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пребывания и передвижения в ней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физических лиц и транспортных средств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Государственного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пограничного комитета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Республики Беларусь 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03.03.2022 № 5) </w:t>
            </w:r>
          </w:p>
        </w:tc>
      </w:tr>
    </w:tbl>
    <w:p w14:paraId="46AB76F0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36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Открыть форму</w:t>
      </w:r>
    </w:p>
    <w:p w14:paraId="3AFEC0EF" w14:textId="77777777" w:rsidR="007736AC" w:rsidRPr="007736AC" w:rsidRDefault="007736AC" w:rsidP="007736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36AC">
        <w:rPr>
          <w:rFonts w:ascii="Times New Roman" w:eastAsia="Times New Roman" w:hAnsi="Times New Roman" w:cs="Times New Roman"/>
          <w:lang w:eastAsia="ru-RU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534"/>
      </w:tblGrid>
      <w:tr w:rsidR="007736AC" w:rsidRPr="007736AC" w14:paraId="20E7FF33" w14:textId="77777777" w:rsidTr="007736AC">
        <w:trPr>
          <w:trHeight w:val="240"/>
        </w:trPr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C724E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A003D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 _________________________</w:t>
            </w:r>
          </w:p>
        </w:tc>
      </w:tr>
      <w:tr w:rsidR="007736AC" w:rsidRPr="007736AC" w14:paraId="47EA34EB" w14:textId="77777777" w:rsidTr="007736AC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61599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79920" w14:textId="77777777" w:rsidR="007736AC" w:rsidRPr="007736AC" w:rsidRDefault="007736AC" w:rsidP="007736AC">
            <w:pPr>
              <w:spacing w:after="0" w:line="240" w:lineRule="auto"/>
              <w:ind w:left="2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</w:t>
            </w:r>
          </w:p>
        </w:tc>
      </w:tr>
      <w:tr w:rsidR="007736AC" w:rsidRPr="007736AC" w14:paraId="0B732900" w14:textId="77777777" w:rsidTr="007736AC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D0278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4B366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  <w:tr w:rsidR="007736AC" w:rsidRPr="007736AC" w14:paraId="245332A4" w14:textId="77777777" w:rsidTr="007736AC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8896A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C8BFC" w14:textId="77777777" w:rsidR="007736AC" w:rsidRPr="007736AC" w:rsidRDefault="007736AC" w:rsidP="007736AC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 пограничной службы)</w:t>
            </w:r>
          </w:p>
        </w:tc>
      </w:tr>
    </w:tbl>
    <w:p w14:paraId="26CA8D3B" w14:textId="77777777" w:rsidR="007736AC" w:rsidRPr="007736AC" w:rsidRDefault="007736AC" w:rsidP="007736A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4398C722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рассмотреть вопрос о выдаче пропуска на право въезда (входа), временного пребывания, передвижения в пограничной зоне в пределах</w:t>
      </w:r>
    </w:p>
    <w:p w14:paraId="571C2DC1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142D1C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административно-территориальной единицы)</w:t>
      </w:r>
    </w:p>
    <w:p w14:paraId="74138FDE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D832BDD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 района (районов).</w:t>
      </w:r>
    </w:p>
    <w:p w14:paraId="1C368CA3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 лице, на которое оформляется пропуск:</w:t>
      </w:r>
    </w:p>
    <w:p w14:paraId="73BE0A66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 на латинице (из </w:t>
      </w:r>
      <w:proofErr w:type="spellStart"/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машиносчитываемой</w:t>
      </w:r>
      <w:proofErr w:type="spellEnd"/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документа для выезда за границу) _________________________________________________________</w:t>
      </w:r>
    </w:p>
    <w:p w14:paraId="5CA1EC4E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AF352EA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3C0A808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 на кириллице (при наличии в документе для выезда за границу) ______________________________________________</w:t>
      </w:r>
    </w:p>
    <w:p w14:paraId="40FB309E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F850505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552"/>
        <w:gridCol w:w="551"/>
        <w:gridCol w:w="553"/>
        <w:gridCol w:w="551"/>
        <w:gridCol w:w="551"/>
        <w:gridCol w:w="553"/>
        <w:gridCol w:w="551"/>
        <w:gridCol w:w="553"/>
        <w:gridCol w:w="3364"/>
      </w:tblGrid>
      <w:tr w:rsidR="007736AC" w:rsidRPr="007736AC" w14:paraId="39FA517F" w14:textId="77777777" w:rsidTr="007736AC">
        <w:trPr>
          <w:trHeight w:val="240"/>
        </w:trPr>
        <w:tc>
          <w:tcPr>
            <w:tcW w:w="964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E990A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1D0CE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41CD8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3522E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45BAB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D885C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51813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964E6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096C8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55E95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36AC" w:rsidRPr="007736AC" w14:paraId="4FA98FCD" w14:textId="77777777" w:rsidTr="007736AC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53154708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2EC33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C48C0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FE111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A11A2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34022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00861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E5BA3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E535C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7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0AD6B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6FE9293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49E8D8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 (подданство) ______________________________________________________</w:t>
      </w:r>
    </w:p>
    <w:p w14:paraId="31767F56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для выезда за границу (номер, срок действия (число, месяц, год)</w:t>
      </w:r>
    </w:p>
    <w:p w14:paraId="29FFCA0E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4F73D52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(идентификационный) номер ____________________________________________</w:t>
      </w:r>
    </w:p>
    <w:p w14:paraId="2BF86282" w14:textId="77777777" w:rsidR="007736AC" w:rsidRPr="007736AC" w:rsidRDefault="007736AC" w:rsidP="007736A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14:paraId="72E7E865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 в Республике Беларусь</w:t>
      </w:r>
    </w:p>
    <w:p w14:paraId="45CB5C5C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5A2FE08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дом, квартира,</w:t>
      </w:r>
    </w:p>
    <w:p w14:paraId="78F82CC1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3D9DCA0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 пункт, район, область, индекс)</w:t>
      </w:r>
    </w:p>
    <w:p w14:paraId="37F1D159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въезда (входа), временного пребывания, передвижения в пограничной зоне:</w:t>
      </w:r>
    </w:p>
    <w:p w14:paraId="52F91A66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9769771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59CA278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на который запрашивается временное пребывание в пограничной зоне:</w:t>
      </w:r>
    </w:p>
    <w:p w14:paraId="351195F5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EB2B2F7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(в днях или месяцах, но не более 24 месяцев)</w:t>
      </w:r>
    </w:p>
    <w:p w14:paraId="28889B34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417"/>
        <w:gridCol w:w="417"/>
        <w:gridCol w:w="417"/>
        <w:gridCol w:w="417"/>
        <w:gridCol w:w="419"/>
        <w:gridCol w:w="416"/>
        <w:gridCol w:w="416"/>
        <w:gridCol w:w="416"/>
        <w:gridCol w:w="418"/>
        <w:gridCol w:w="416"/>
        <w:gridCol w:w="416"/>
        <w:gridCol w:w="416"/>
        <w:gridCol w:w="418"/>
        <w:gridCol w:w="1180"/>
      </w:tblGrid>
      <w:tr w:rsidR="007736AC" w:rsidRPr="007736AC" w14:paraId="3E930645" w14:textId="77777777" w:rsidTr="007736AC">
        <w:trPr>
          <w:trHeight w:val="240"/>
        </w:trPr>
        <w:tc>
          <w:tcPr>
            <w:tcW w:w="157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6DBE8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для SMS-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F07BB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87078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F75C5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60006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BD0E1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91464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01333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D6152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5FCE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73396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2BB7D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F7484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5B814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3C616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36AC" w:rsidRPr="007736AC" w14:paraId="1EB2225A" w14:textId="77777777" w:rsidTr="007736AC">
        <w:trPr>
          <w:trHeight w:val="240"/>
        </w:trPr>
        <w:tc>
          <w:tcPr>
            <w:tcW w:w="1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45B76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уведомления*</w:t>
            </w:r>
          </w:p>
        </w:tc>
        <w:tc>
          <w:tcPr>
            <w:tcW w:w="2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581E8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5520E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9ECCF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E6F48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FEBD5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71994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D1C61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6985E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033E8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3F205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88021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87BC7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182FE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B344C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2DC88E6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7CADDB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 для уведомления ________________________________________________________</w:t>
      </w:r>
    </w:p>
    <w:p w14:paraId="37267D48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2776"/>
        <w:gridCol w:w="4085"/>
      </w:tblGrid>
      <w:tr w:rsidR="007736AC" w:rsidRPr="007736AC" w14:paraId="001B83FF" w14:textId="77777777" w:rsidTr="007736AC">
        <w:trPr>
          <w:trHeight w:val="240"/>
        </w:trPr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0FB03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A8358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DBE55" w14:textId="77777777" w:rsidR="007736AC" w:rsidRPr="007736AC" w:rsidRDefault="007736AC" w:rsidP="00773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7736AC" w:rsidRPr="007736AC" w14:paraId="7CBF9050" w14:textId="77777777" w:rsidTr="007736AC">
        <w:trPr>
          <w:trHeight w:val="240"/>
        </w:trPr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37B32" w14:textId="77777777" w:rsidR="007736AC" w:rsidRPr="007736AC" w:rsidRDefault="007736AC" w:rsidP="007736AC">
            <w:pPr>
              <w:spacing w:after="0" w:line="240" w:lineRule="auto"/>
              <w:ind w:left="8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(дата) 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9F16D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FB6AA" w14:textId="77777777" w:rsidR="007736AC" w:rsidRPr="007736AC" w:rsidRDefault="007736AC" w:rsidP="007736AC">
            <w:pPr>
              <w:spacing w:after="0" w:line="240" w:lineRule="auto"/>
              <w:ind w:right="5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5C10574E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F22A1E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5A46B87C" w14:textId="77777777" w:rsidR="007736AC" w:rsidRPr="007736AC" w:rsidRDefault="007736AC" w:rsidP="007736A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* Рассылка SMS-уведомлений возможна только на номера мобильных операторов Республики Беларусь.</w:t>
      </w:r>
    </w:p>
    <w:p w14:paraId="662042FD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B6CADC" w14:textId="2C424A49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289895" w14:textId="5E72393C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A99F9" w14:textId="34C1C3DE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3F065" w14:textId="48AA16E0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C7474" w14:textId="6A4C6140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BCFA9" w14:textId="049A4018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986F3" w14:textId="18DAF4E4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195CA" w14:textId="290C1A63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CFDB0" w14:textId="1A7D2BD8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7CE51" w14:textId="7982D2E3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14A06" w14:textId="1FE18FE3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9CAC9" w14:textId="2EC55A43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47CA0" w14:textId="66CE007B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56047" w14:textId="6B7B455A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08B6C" w14:textId="4291A6A5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2DDE2" w14:textId="30F70E0E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2F898" w14:textId="6E6799F6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A5BCB" w14:textId="31F0441A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16C9D" w14:textId="3F60B4B4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125EB" w14:textId="5318A1FB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AEC87" w14:textId="0520E8CA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F36AB" w14:textId="43311B2F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CA47A" w14:textId="0A6EC453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E5C1F" w14:textId="62D10566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908BA" w14:textId="466085E9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E1A46" w14:textId="5242FF71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E7062" w14:textId="2F3A53BE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B687A" w14:textId="29D402F6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26DE9" w14:textId="6143AC75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BEDC6" w14:textId="221DCD00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E4D71" w14:textId="12FDDD18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78AB5" w14:textId="123102F2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AB26F" w14:textId="35AC5931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672DC" w14:textId="36D13565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A2482" w14:textId="21574746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61D2D" w14:textId="7EAA0B87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9457C" w14:textId="193B813D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9B6D0" w14:textId="2D46FF23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6B6B0" w14:textId="77777777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45D4C" w14:textId="53BC10B6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A09BB" w14:textId="77B42F2F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31FC6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096"/>
      </w:tblGrid>
      <w:tr w:rsidR="007736AC" w:rsidRPr="007736AC" w14:paraId="28171BEA" w14:textId="77777777" w:rsidTr="007736A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149CA" w14:textId="77777777" w:rsidR="007736AC" w:rsidRPr="007736AC" w:rsidRDefault="007736AC" w:rsidP="007736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8AB90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14:paraId="3A6AA3B5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к Инструкции о порядке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въезда (входа) в пограничную зону,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пребывания и передвижения в ней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физических лиц и транспортных средств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Государственного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пограничного комитета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Республики Беларусь 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03.03.2022 № 5) </w:t>
            </w:r>
          </w:p>
        </w:tc>
      </w:tr>
    </w:tbl>
    <w:p w14:paraId="1996AC96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36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Открыть форму</w:t>
      </w:r>
    </w:p>
    <w:p w14:paraId="4467C265" w14:textId="77777777" w:rsidR="007736AC" w:rsidRPr="007736AC" w:rsidRDefault="007736AC" w:rsidP="007736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36AC">
        <w:rPr>
          <w:rFonts w:ascii="Times New Roman" w:eastAsia="Times New Roman" w:hAnsi="Times New Roman" w:cs="Times New Roman"/>
          <w:lang w:eastAsia="ru-RU"/>
        </w:rPr>
        <w:t>Форма</w:t>
      </w:r>
    </w:p>
    <w:p w14:paraId="5B99769B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67F0F3" w14:textId="77777777" w:rsidR="007736AC" w:rsidRPr="007736AC" w:rsidRDefault="007736AC" w:rsidP="007736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36AC">
        <w:rPr>
          <w:rFonts w:ascii="Times New Roman" w:eastAsia="Times New Roman" w:hAnsi="Times New Roman" w:cs="Times New Roman"/>
          <w:lang w:eastAsia="ru-RU"/>
        </w:rPr>
        <w:t>Лицевая сторона</w:t>
      </w:r>
    </w:p>
    <w:p w14:paraId="13936F8C" w14:textId="77777777" w:rsidR="007736AC" w:rsidRPr="007736AC" w:rsidRDefault="007736AC" w:rsidP="007736A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ПРОПУСК №</w:t>
      </w:r>
    </w:p>
    <w:p w14:paraId="1A2B1C76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2EFA31A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</w:p>
    <w:p w14:paraId="3E50D3D1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DDADBAF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на въезд (вход), временное пребывание, передвижение в пограничной зоне в пределах следующих административно-территориальных единиц (районов):</w:t>
      </w:r>
    </w:p>
    <w:p w14:paraId="102AA27E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EA86E0D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административно-территориальной единицы (района)</w:t>
      </w:r>
    </w:p>
    <w:p w14:paraId="2E92BDFE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E8F87DF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35C649A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пропуска (действителен по) _______________________ 20____</w:t>
      </w:r>
    </w:p>
    <w:p w14:paraId="3A8C6C0B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72"/>
        <w:gridCol w:w="4609"/>
      </w:tblGrid>
      <w:tr w:rsidR="007736AC" w:rsidRPr="007736AC" w14:paraId="6E94AF1C" w14:textId="77777777" w:rsidTr="007736AC">
        <w:trPr>
          <w:trHeight w:val="240"/>
        </w:trPr>
        <w:tc>
          <w:tcPr>
            <w:tcW w:w="25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9C4D4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0C2E5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1A8C6" w14:textId="77777777" w:rsidR="007736AC" w:rsidRPr="007736AC" w:rsidRDefault="007736AC" w:rsidP="00773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7736AC" w:rsidRPr="007736AC" w14:paraId="33A318A0" w14:textId="77777777" w:rsidTr="007736AC">
        <w:trPr>
          <w:trHeight w:val="240"/>
        </w:trPr>
        <w:tc>
          <w:tcPr>
            <w:tcW w:w="25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EB6B0" w14:textId="77777777" w:rsidR="007736AC" w:rsidRPr="007736AC" w:rsidRDefault="007736AC" w:rsidP="007736AC">
            <w:pPr>
              <w:spacing w:after="0" w:line="240" w:lineRule="auto"/>
              <w:ind w:left="7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35EF9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F328C" w14:textId="77777777" w:rsidR="007736AC" w:rsidRPr="007736AC" w:rsidRDefault="007736AC" w:rsidP="007736AC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12F47DF5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90CC96" w14:textId="77777777" w:rsidR="007736AC" w:rsidRPr="007736AC" w:rsidRDefault="007736AC" w:rsidP="007736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36AC">
        <w:rPr>
          <w:rFonts w:ascii="Times New Roman" w:eastAsia="Times New Roman" w:hAnsi="Times New Roman" w:cs="Times New Roman"/>
          <w:lang w:eastAsia="ru-RU"/>
        </w:rPr>
        <w:t>Оборотная сторона</w:t>
      </w:r>
    </w:p>
    <w:p w14:paraId="76057340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235982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</w:t>
      </w:r>
    </w:p>
    <w:p w14:paraId="492DA26C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BCED09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Пропуск предоставляет право на въезд (вход) в пограничную зону, временное пребывание, передвижение в ней только в пределах указанной в нем административно-территориальной единицы.</w:t>
      </w:r>
    </w:p>
    <w:p w14:paraId="48DE7060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Нарушение законодательства о Государственной границе Республики Беларусь влечет ответственность в соответствии с законодательными актами.</w:t>
      </w:r>
    </w:p>
    <w:p w14:paraId="1889E154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960DCE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NOTE</w:t>
      </w:r>
    </w:p>
    <w:p w14:paraId="239CA42E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4B53346E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 A pass gives you a right for entrance in the border zone, a temporary stay, movement in it only in the administrative-territorial unit that is mentioned in a pass.</w:t>
      </w:r>
    </w:p>
    <w:p w14:paraId="520F30E2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 Any violation of legislation about the State border of the Republic of Belarus entails responsibility in accordance with the legislative acts.</w:t>
      </w:r>
    </w:p>
    <w:p w14:paraId="2BD32E89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5FAD0ED7" w14:textId="7F66D8F3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279DE34E" w14:textId="2D5E5328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6A8F495" w14:textId="6ABBC3CE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053A135" w14:textId="635C5341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ED17AFD" w14:textId="578B30AA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1D6C27A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096"/>
      </w:tblGrid>
      <w:tr w:rsidR="007736AC" w:rsidRPr="007736AC" w14:paraId="3B21EAE3" w14:textId="77777777" w:rsidTr="007736A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F3C7A" w14:textId="77777777" w:rsidR="007736AC" w:rsidRPr="007736AC" w:rsidRDefault="007736AC" w:rsidP="007736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FDD28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14:paraId="32B3E9ED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к Инструкции о порядке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въезда (входа) в пограничную зону,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пребывания и передвижения в ней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физических лиц и транспортных средств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Государственного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>пограничного комитета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Республики Беларусь </w:t>
            </w: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03.03.2022 № 5) </w:t>
            </w:r>
          </w:p>
        </w:tc>
      </w:tr>
    </w:tbl>
    <w:p w14:paraId="1F3CE361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36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Открыть форму</w:t>
      </w:r>
    </w:p>
    <w:p w14:paraId="7DEBBCB4" w14:textId="77777777" w:rsidR="007736AC" w:rsidRPr="007736AC" w:rsidRDefault="007736AC" w:rsidP="007736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36AC">
        <w:rPr>
          <w:rFonts w:ascii="Times New Roman" w:eastAsia="Times New Roman" w:hAnsi="Times New Roman" w:cs="Times New Roman"/>
          <w:lang w:eastAsia="ru-RU"/>
        </w:rPr>
        <w:t>Форма</w:t>
      </w:r>
    </w:p>
    <w:p w14:paraId="57B335A2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1D6597" w14:textId="77777777" w:rsidR="007736AC" w:rsidRPr="007736AC" w:rsidRDefault="007736AC" w:rsidP="007736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36AC">
        <w:rPr>
          <w:rFonts w:ascii="Times New Roman" w:eastAsia="Times New Roman" w:hAnsi="Times New Roman" w:cs="Times New Roman"/>
          <w:lang w:eastAsia="ru-RU"/>
        </w:rPr>
        <w:t>Лицевая сторона</w:t>
      </w:r>
    </w:p>
    <w:p w14:paraId="2FCF0E40" w14:textId="77777777" w:rsidR="007736AC" w:rsidRPr="007736AC" w:rsidRDefault="007736AC" w:rsidP="007736A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ПРОПУСК №</w:t>
      </w:r>
    </w:p>
    <w:p w14:paraId="35627029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въезда (входа), временного пребывания, передвижения в пограничной зоне в пределах следующих административно-территориальных единиц (районов):</w:t>
      </w:r>
    </w:p>
    <w:p w14:paraId="1C75B69B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AEB0663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административно-территориальной единицы (района)</w:t>
      </w:r>
    </w:p>
    <w:p w14:paraId="5560F900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43D6AB7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333AFAB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группу иностранцев согласно списку № ___________________</w:t>
      </w:r>
    </w:p>
    <w:p w14:paraId="30E70E03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пропуска с _________ 20__ г. по ________ 20__ г.</w:t>
      </w:r>
    </w:p>
    <w:p w14:paraId="2B11493B" w14:textId="77777777" w:rsidR="007736AC" w:rsidRP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список № ______________________ иностранцев, следующих в пограничную зону в составе группы.</w:t>
      </w:r>
    </w:p>
    <w:p w14:paraId="5133227E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72"/>
        <w:gridCol w:w="4609"/>
      </w:tblGrid>
      <w:tr w:rsidR="007736AC" w:rsidRPr="007736AC" w14:paraId="2BDBAE6F" w14:textId="77777777" w:rsidTr="007736AC">
        <w:trPr>
          <w:trHeight w:val="240"/>
        </w:trPr>
        <w:tc>
          <w:tcPr>
            <w:tcW w:w="25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F0F3F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8A4B4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34571" w14:textId="77777777" w:rsidR="007736AC" w:rsidRPr="007736AC" w:rsidRDefault="007736AC" w:rsidP="00773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7736AC" w:rsidRPr="007736AC" w14:paraId="6D93FBD2" w14:textId="77777777" w:rsidTr="007736AC">
        <w:trPr>
          <w:trHeight w:val="240"/>
        </w:trPr>
        <w:tc>
          <w:tcPr>
            <w:tcW w:w="25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F9C83" w14:textId="77777777" w:rsidR="007736AC" w:rsidRPr="007736AC" w:rsidRDefault="007736AC" w:rsidP="007736AC">
            <w:pPr>
              <w:spacing w:after="0" w:line="240" w:lineRule="auto"/>
              <w:ind w:left="7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40C4E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8E773" w14:textId="77777777" w:rsidR="007736AC" w:rsidRPr="007736AC" w:rsidRDefault="007736AC" w:rsidP="007736AC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61308758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C53614" w14:textId="77777777" w:rsidR="007736AC" w:rsidRPr="007736AC" w:rsidRDefault="007736AC" w:rsidP="007736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36AC">
        <w:rPr>
          <w:rFonts w:ascii="Times New Roman" w:eastAsia="Times New Roman" w:hAnsi="Times New Roman" w:cs="Times New Roman"/>
          <w:lang w:eastAsia="ru-RU"/>
        </w:rPr>
        <w:t>Оборотная сторона</w:t>
      </w:r>
    </w:p>
    <w:p w14:paraId="31B86174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7F5DDC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</w:t>
      </w:r>
    </w:p>
    <w:p w14:paraId="764075AB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EF1C88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Пропуск предоставляет право на въезд (вход) в пограничную зону, временное пребывание, передвижение в ней только в пределах указанной в нем административно-территориальной единицы.</w:t>
      </w:r>
    </w:p>
    <w:p w14:paraId="6D26472C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Нарушение законодательства о Государственной границе Республики Беларусь влечет ответственность в соответствии с законодательными актами.</w:t>
      </w:r>
    </w:p>
    <w:p w14:paraId="708564E8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7D1749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NOTE</w:t>
      </w:r>
    </w:p>
    <w:p w14:paraId="01F320DE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674093DA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 A pass gives you a right for entrance in the border zone, a temporary stay, movement in it only in the administrative-territorial unit that is mentioned in a pass.</w:t>
      </w:r>
    </w:p>
    <w:p w14:paraId="3374FCAC" w14:textId="1672BA8B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 Any violation of legislation about the State border of the Republic of Belarus entails responsibility in accordance with the legislative acts.</w:t>
      </w:r>
    </w:p>
    <w:p w14:paraId="4A6B2B5B" w14:textId="0C6B1921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3AFBD04" w14:textId="07F2F482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E9ADF98" w14:textId="66807ED1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A8E0565" w14:textId="6571DBFD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11731E" w14:textId="247A298E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D98F663" w14:textId="703130F1" w:rsid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A2F8CDB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8"/>
        <w:gridCol w:w="2410"/>
      </w:tblGrid>
      <w:tr w:rsidR="007736AC" w:rsidRPr="007736AC" w14:paraId="50A240B8" w14:textId="77777777" w:rsidTr="007736A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F2718" w14:textId="68AB80A2" w:rsidR="007736AC" w:rsidRDefault="007736AC" w:rsidP="007736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14:paraId="7B1DD0F6" w14:textId="732CABDB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66939" w14:textId="77777777" w:rsidR="007736AC" w:rsidRPr="007736AC" w:rsidRDefault="007736AC" w:rsidP="007736A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14:paraId="3F5F9349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lang w:eastAsia="ru-RU"/>
              </w:rPr>
              <w:t xml:space="preserve">к пропуску № </w:t>
            </w:r>
          </w:p>
        </w:tc>
      </w:tr>
    </w:tbl>
    <w:p w14:paraId="7B99AD94" w14:textId="77777777" w:rsidR="007736AC" w:rsidRPr="007736AC" w:rsidRDefault="007736AC" w:rsidP="007736AC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№ </w:t>
      </w:r>
      <w:r w:rsidRPr="00773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иностранцев, следующих в пограничную зону в составе группы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40"/>
        <w:gridCol w:w="4442"/>
        <w:gridCol w:w="805"/>
        <w:gridCol w:w="3241"/>
      </w:tblGrid>
      <w:tr w:rsidR="007736AC" w:rsidRPr="007736AC" w14:paraId="5EBB9EC7" w14:textId="77777777" w:rsidTr="007736AC">
        <w:trPr>
          <w:trHeight w:val="238"/>
        </w:trPr>
        <w:tc>
          <w:tcPr>
            <w:tcW w:w="59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505B2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30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D84C1D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210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ECD530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для выезда за границу</w:t>
            </w:r>
          </w:p>
        </w:tc>
      </w:tr>
      <w:tr w:rsidR="007736AC" w:rsidRPr="007736AC" w14:paraId="7782550B" w14:textId="77777777" w:rsidTr="007736AC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1A5F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A5CD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4638B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0B9C92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</w:tr>
      <w:tr w:rsidR="007736AC" w:rsidRPr="007736AC" w14:paraId="037E3B94" w14:textId="77777777" w:rsidTr="007736AC">
        <w:trPr>
          <w:trHeight w:val="238"/>
        </w:trPr>
        <w:tc>
          <w:tcPr>
            <w:tcW w:w="5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57630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3FE8F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975BC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69991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4FD3B5D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DB1BB4" w14:textId="77777777" w:rsidR="007736AC" w:rsidRPr="007736AC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D84B20" w14:textId="77777777" w:rsidR="007E7BA8" w:rsidRDefault="007E7BA8"/>
    <w:sectPr w:rsidR="007E7BA8" w:rsidSect="000B2A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AC"/>
    <w:rsid w:val="000B2AF4"/>
    <w:rsid w:val="007736AC"/>
    <w:rsid w:val="007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FA63"/>
  <w15:chartTrackingRefBased/>
  <w15:docId w15:val="{F0DD2B47-AED4-40E7-997E-D3C8DA18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736A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7736A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7736AC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p">
    <w:name w:val="titlep"/>
    <w:basedOn w:val="a"/>
    <w:rsid w:val="007736A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736AC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7736A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736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736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736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736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7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736A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greefio">
    <w:name w:val="agreefio"/>
    <w:basedOn w:val="a"/>
    <w:rsid w:val="007736AC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greedate">
    <w:name w:val="agreedate"/>
    <w:basedOn w:val="a"/>
    <w:rsid w:val="007736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hangeadd">
    <w:name w:val="changeadd"/>
    <w:basedOn w:val="a"/>
    <w:rsid w:val="007736AC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736AC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736AC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1">
    <w:name w:val="cap1"/>
    <w:basedOn w:val="a"/>
    <w:rsid w:val="007736A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7736AC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7736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73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736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736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736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736A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736A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736A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736A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736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736A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1724</Words>
  <Characters>9832</Characters>
  <Application>Microsoft Office Word</Application>
  <DocSecurity>0</DocSecurity>
  <Lines>81</Lines>
  <Paragraphs>23</Paragraphs>
  <ScaleCrop>false</ScaleCrop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Таразевич Александр Александрович</dc:creator>
  <cp:keywords/>
  <dc:description/>
  <cp:lastModifiedBy>Таразевич Александр Александрович</cp:lastModifiedBy>
  <cp:revision>2</cp:revision>
  <dcterms:created xsi:type="dcterms:W3CDTF">2022-04-04T09:42:00Z</dcterms:created>
  <dcterms:modified xsi:type="dcterms:W3CDTF">2022-04-04T09:43:00Z</dcterms:modified>
</cp:coreProperties>
</file>