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FAD26" w14:textId="77777777" w:rsidR="00A9040B" w:rsidRDefault="00A9040B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СМОРГОНСКОГО РАЙОННОГО ИСПОЛНИТЕЛЬНОГО КОМИТЕТА</w:t>
      </w:r>
    </w:p>
    <w:p w14:paraId="754267A3" w14:textId="77777777" w:rsidR="00A9040B" w:rsidRDefault="00A9040B">
      <w:pPr>
        <w:pStyle w:val="newncpi"/>
        <w:ind w:firstLine="0"/>
        <w:jc w:val="center"/>
      </w:pPr>
      <w:r>
        <w:rPr>
          <w:rStyle w:val="datepr"/>
        </w:rPr>
        <w:t>25 марта 2025 г.</w:t>
      </w:r>
      <w:r>
        <w:rPr>
          <w:rStyle w:val="number"/>
        </w:rPr>
        <w:t xml:space="preserve"> № 262</w:t>
      </w:r>
    </w:p>
    <w:p w14:paraId="0F8EDA72" w14:textId="77777777" w:rsidR="00A9040B" w:rsidRDefault="00A9040B">
      <w:pPr>
        <w:pStyle w:val="titlencpi"/>
      </w:pPr>
      <w:r>
        <w:t>О возмещении затрат на строительство, в том числе проектирование, объектов распределительной инженерной и транспортной инфраструктуры</w:t>
      </w:r>
    </w:p>
    <w:p w14:paraId="765EEF33" w14:textId="77777777" w:rsidR="00A9040B" w:rsidRDefault="00A9040B">
      <w:pPr>
        <w:pStyle w:val="preamble"/>
      </w:pPr>
      <w:r>
        <w:t>На основании пункта 5, части первой пункта 9 Положения о порядке возмещения лицом, которому предоставлен земельный участок, затрат на строительство, в том числе проектирование, объектов распределительной инженерной и транспортной инфраструктуры к такому земельному участку, утвержденного постановлением Совета Министров Республики Беларусь от 1 апреля 2014 г. № 298, Сморгонский районный исполнительный комитет РЕШИЛ:</w:t>
      </w:r>
    </w:p>
    <w:p w14:paraId="330B62AD" w14:textId="77777777" w:rsidR="00A9040B" w:rsidRDefault="00A9040B">
      <w:pPr>
        <w:pStyle w:val="point"/>
      </w:pPr>
      <w:r>
        <w:t>1. Установить показатели удельной стоимости затрат на строительство, в том числе проектирование, объектов распределительной инженерной и транспортной инфраструктуры к земельному участку на единицу мощности вида объекта инфраструктуры на 2025–2027 годы в ценах января 2025 года согласно приложению.</w:t>
      </w:r>
    </w:p>
    <w:p w14:paraId="56D55718" w14:textId="77777777" w:rsidR="00A9040B" w:rsidRDefault="00A9040B">
      <w:pPr>
        <w:pStyle w:val="point"/>
      </w:pPr>
      <w:r>
        <w:t>2. Установить, что перечисление средств в счет возмещения затрат на строительство, в том числе проектирование, объектов распределительной инженерной и транспортной инфраструктуры к земельному участку производится лицом, которому предоставлен земельный участок для строительства многоквартирных жилых домов, одноквартирных, блокированных жилых домов в районах (кварталах) индивидуальной жилой застройки, строительства иных объектов на территории застройки, единовременно в течение срока строительства объекта строительства, установленного в проектной документации (но не позднее дня утверждения акта приемки объекта в эксплуатацию), с учетом индексации.</w:t>
      </w:r>
    </w:p>
    <w:p w14:paraId="517B222A" w14:textId="77777777" w:rsidR="00A9040B" w:rsidRDefault="00A9040B">
      <w:pPr>
        <w:pStyle w:val="point"/>
      </w:pPr>
      <w:r>
        <w:t>3. Обнародовать (опубликовать) настоящее решение в газете «Светлы шлях».</w:t>
      </w:r>
    </w:p>
    <w:p w14:paraId="7BDA750E" w14:textId="77777777" w:rsidR="00A9040B" w:rsidRDefault="00A9040B">
      <w:pPr>
        <w:pStyle w:val="point"/>
      </w:pPr>
      <w:r>
        <w:t>4. Настоящее решение вступает в силу после его официального опубликования.</w:t>
      </w:r>
    </w:p>
    <w:p w14:paraId="06C98516" w14:textId="77777777" w:rsidR="00A9040B" w:rsidRDefault="00A9040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A9040B" w14:paraId="764865CF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035F27" w14:textId="77777777" w:rsidR="00A9040B" w:rsidRDefault="00A9040B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6643EB" w14:textId="77777777" w:rsidR="00A9040B" w:rsidRDefault="00A9040B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Г.В.Хоружик</w:t>
            </w:r>
            <w:proofErr w:type="spellEnd"/>
          </w:p>
        </w:tc>
      </w:tr>
    </w:tbl>
    <w:p w14:paraId="5276B56D" w14:textId="77777777" w:rsidR="00A9040B" w:rsidRDefault="00A9040B">
      <w:pPr>
        <w:pStyle w:val="newncpi"/>
      </w:pPr>
      <w:r>
        <w:t> </w:t>
      </w:r>
    </w:p>
    <w:p w14:paraId="2F1B00EC" w14:textId="77777777" w:rsidR="00A9040B" w:rsidRDefault="00A9040B">
      <w:pPr>
        <w:rPr>
          <w:rFonts w:eastAsia="Times New Roman"/>
        </w:rPr>
        <w:sectPr w:rsidR="00A9040B" w:rsidSect="00A9040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14:paraId="39FF2DE9" w14:textId="77777777" w:rsidR="00A9040B" w:rsidRDefault="00A9040B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6"/>
        <w:gridCol w:w="2743"/>
      </w:tblGrid>
      <w:tr w:rsidR="00A9040B" w14:paraId="55E04C1C" w14:textId="77777777">
        <w:tc>
          <w:tcPr>
            <w:tcW w:w="41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104C3" w14:textId="77777777" w:rsidR="00A9040B" w:rsidRDefault="00A9040B">
            <w:pPr>
              <w:pStyle w:val="newncpi"/>
            </w:pPr>
            <w:r>
              <w:t> </w:t>
            </w:r>
          </w:p>
        </w:tc>
        <w:tc>
          <w:tcPr>
            <w:tcW w:w="8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05A66" w14:textId="77777777" w:rsidR="00A9040B" w:rsidRDefault="00A9040B">
            <w:pPr>
              <w:pStyle w:val="append1"/>
            </w:pPr>
            <w:r>
              <w:t>Приложение</w:t>
            </w:r>
          </w:p>
          <w:p w14:paraId="6448BF50" w14:textId="77777777" w:rsidR="00A9040B" w:rsidRDefault="00A9040B">
            <w:pPr>
              <w:pStyle w:val="append"/>
            </w:pPr>
            <w:r>
              <w:t xml:space="preserve">к решению </w:t>
            </w:r>
            <w:r>
              <w:br/>
              <w:t xml:space="preserve">Сморгонского районного </w:t>
            </w:r>
            <w:r>
              <w:br/>
              <w:t xml:space="preserve">исполнительного комитета </w:t>
            </w:r>
            <w:r>
              <w:br/>
              <w:t xml:space="preserve">25.03.2025 № 262 </w:t>
            </w:r>
          </w:p>
        </w:tc>
      </w:tr>
    </w:tbl>
    <w:p w14:paraId="18D4A52B" w14:textId="77777777" w:rsidR="00A9040B" w:rsidRDefault="00A9040B">
      <w:pPr>
        <w:pStyle w:val="titlep"/>
        <w:ind w:right="850"/>
        <w:jc w:val="left"/>
      </w:pPr>
      <w:r>
        <w:t>ПОКАЗАТЕЛИ</w:t>
      </w:r>
      <w:r>
        <w:br/>
        <w:t>удельной стоимости затрат на строительство, в том числе проектирование, объектов распределительной инженерной и транспортной инфраструктуры к земельному участку на единицу мощности вида объекта инфраструктуры на 2025–2027 годы в ценах января 2025 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1"/>
        <w:gridCol w:w="1639"/>
        <w:gridCol w:w="1555"/>
        <w:gridCol w:w="1704"/>
        <w:gridCol w:w="2122"/>
        <w:gridCol w:w="1704"/>
        <w:gridCol w:w="1701"/>
        <w:gridCol w:w="2407"/>
        <w:gridCol w:w="1746"/>
      </w:tblGrid>
      <w:tr w:rsidR="00A9040B" w14:paraId="16BBF3F5" w14:textId="77777777">
        <w:trPr>
          <w:trHeight w:val="240"/>
        </w:trPr>
        <w:tc>
          <w:tcPr>
            <w:tcW w:w="500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D111AD" w14:textId="77777777" w:rsidR="00A9040B" w:rsidRDefault="00A9040B">
            <w:pPr>
              <w:pStyle w:val="table10"/>
              <w:jc w:val="center"/>
            </w:pPr>
            <w:r>
              <w:t>Категория населенного пункта</w:t>
            </w:r>
          </w:p>
        </w:tc>
        <w:tc>
          <w:tcPr>
            <w:tcW w:w="4500" w:type="pct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9FF662" w14:textId="77777777" w:rsidR="00A9040B" w:rsidRDefault="00A9040B">
            <w:pPr>
              <w:pStyle w:val="table10"/>
              <w:jc w:val="center"/>
            </w:pPr>
            <w:r>
              <w:t>Показатели удельной стоимости затрат на единицу мощности вида объекта инфраструктуры</w:t>
            </w:r>
          </w:p>
        </w:tc>
      </w:tr>
      <w:tr w:rsidR="00A9040B" w14:paraId="5B673793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B620" w14:textId="77777777" w:rsidR="00A9040B" w:rsidRDefault="00A9040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79C556" w14:textId="77777777" w:rsidR="00A9040B" w:rsidRDefault="00A9040B">
            <w:pPr>
              <w:pStyle w:val="table10"/>
              <w:jc w:val="center"/>
            </w:pPr>
            <w:r>
              <w:t>объекты распределительной инженерной инфраструктуры</w:t>
            </w:r>
          </w:p>
        </w:tc>
        <w:tc>
          <w:tcPr>
            <w:tcW w:w="1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945AAB" w14:textId="77777777" w:rsidR="00A9040B" w:rsidRDefault="00A9040B">
            <w:pPr>
              <w:pStyle w:val="table10"/>
              <w:jc w:val="center"/>
            </w:pPr>
            <w:r>
              <w:t>объекты распределительной транспортной инфраструктуры с типом дорожной одежды</w:t>
            </w:r>
          </w:p>
        </w:tc>
      </w:tr>
      <w:tr w:rsidR="00A9040B" w14:paraId="103ADEE9" w14:textId="77777777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D9FF" w14:textId="77777777" w:rsidR="00A9040B" w:rsidRDefault="00A9040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76CC14" w14:textId="77777777" w:rsidR="00A9040B" w:rsidRDefault="00A9040B">
            <w:pPr>
              <w:pStyle w:val="table10"/>
              <w:jc w:val="center"/>
            </w:pPr>
            <w:r>
              <w:t>теплоснабжение (рублей за 1 гигакалорию в час)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7FD6D5" w14:textId="77777777" w:rsidR="00A9040B" w:rsidRDefault="00A9040B">
            <w:pPr>
              <w:pStyle w:val="table10"/>
              <w:jc w:val="center"/>
            </w:pPr>
            <w:r>
              <w:t>водоснабжение (рублей за 1 кубический метр в сутки)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6192BA" w14:textId="77777777" w:rsidR="00A9040B" w:rsidRDefault="00A9040B">
            <w:pPr>
              <w:pStyle w:val="table10"/>
              <w:jc w:val="center"/>
            </w:pPr>
            <w:r>
              <w:t>электроснабжение (рублей за 1 киловатт)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46D264" w14:textId="77777777" w:rsidR="00A9040B" w:rsidRDefault="00A9040B">
            <w:pPr>
              <w:pStyle w:val="table10"/>
              <w:jc w:val="center"/>
            </w:pPr>
            <w:r>
              <w:t>хозяйственно-бытовая канализация (рублей за 1 кубический метр в сутки)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024AF3" w14:textId="77777777" w:rsidR="00A9040B" w:rsidRDefault="00A9040B">
            <w:pPr>
              <w:pStyle w:val="table10"/>
              <w:jc w:val="center"/>
            </w:pPr>
            <w:r>
              <w:t>дождевая канализация (рублей за 1 литр в секунду)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023999" w14:textId="77777777" w:rsidR="00A9040B" w:rsidRDefault="00A9040B">
            <w:pPr>
              <w:pStyle w:val="table10"/>
              <w:jc w:val="center"/>
            </w:pPr>
            <w:r>
              <w:t>газоснабжение (рублей за 1 кубический метр в час)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687CF2" w14:textId="77777777" w:rsidR="00A9040B" w:rsidRDefault="00A9040B">
            <w:pPr>
              <w:pStyle w:val="table10"/>
              <w:jc w:val="center"/>
            </w:pPr>
            <w:r>
              <w:t>капитальный, облегченный (рублей за 1 гектар земельного участка)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8E2C00" w14:textId="77777777" w:rsidR="00A9040B" w:rsidRDefault="00A9040B">
            <w:pPr>
              <w:pStyle w:val="table10"/>
              <w:jc w:val="center"/>
            </w:pPr>
            <w:r>
              <w:t>переходный (рублей за 1 гектар земельного участка)</w:t>
            </w:r>
          </w:p>
        </w:tc>
      </w:tr>
      <w:tr w:rsidR="00A9040B" w14:paraId="110F8D1C" w14:textId="77777777">
        <w:trPr>
          <w:trHeight w:val="240"/>
        </w:trPr>
        <w:tc>
          <w:tcPr>
            <w:tcW w:w="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63B21" w14:textId="77777777" w:rsidR="00A9040B" w:rsidRDefault="00A9040B">
            <w:pPr>
              <w:pStyle w:val="table10"/>
            </w:pPr>
            <w:r>
              <w:t>Город Сморгонь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1973A73" w14:textId="77777777" w:rsidR="00A9040B" w:rsidRDefault="00A9040B">
            <w:pPr>
              <w:pStyle w:val="table10"/>
              <w:jc w:val="center"/>
            </w:pPr>
            <w:r>
              <w:t>240 654,57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AA4957" w14:textId="77777777" w:rsidR="00A9040B" w:rsidRDefault="00A9040B">
            <w:pPr>
              <w:pStyle w:val="table10"/>
              <w:jc w:val="center"/>
            </w:pPr>
            <w:r>
              <w:t>205,54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CCC2FDF" w14:textId="77777777" w:rsidR="00A9040B" w:rsidRDefault="00A9040B">
            <w:pPr>
              <w:pStyle w:val="table10"/>
              <w:jc w:val="center"/>
            </w:pPr>
            <w:r>
              <w:t>645,49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05570BA" w14:textId="77777777" w:rsidR="00A9040B" w:rsidRDefault="00A9040B">
            <w:pPr>
              <w:pStyle w:val="table10"/>
              <w:jc w:val="center"/>
            </w:pPr>
            <w:r>
              <w:t>425,34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8D2788C" w14:textId="77777777" w:rsidR="00A9040B" w:rsidRDefault="00A9040B">
            <w:pPr>
              <w:pStyle w:val="table10"/>
              <w:jc w:val="center"/>
            </w:pPr>
            <w:r>
              <w:t>447,27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6758B2" w14:textId="77777777" w:rsidR="00A9040B" w:rsidRDefault="00A9040B">
            <w:pPr>
              <w:pStyle w:val="table10"/>
              <w:jc w:val="center"/>
            </w:pPr>
            <w:r>
              <w:t>844,99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0C2633A" w14:textId="77777777" w:rsidR="00A9040B" w:rsidRDefault="00A9040B">
            <w:pPr>
              <w:pStyle w:val="table10"/>
              <w:jc w:val="center"/>
            </w:pPr>
            <w:r>
              <w:t>136 895,39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C659B9B" w14:textId="77777777" w:rsidR="00A9040B" w:rsidRDefault="00A9040B">
            <w:pPr>
              <w:pStyle w:val="table10"/>
              <w:jc w:val="center"/>
            </w:pPr>
            <w:r>
              <w:t>0,00</w:t>
            </w:r>
          </w:p>
        </w:tc>
      </w:tr>
      <w:tr w:rsidR="00A9040B" w14:paraId="63CE8756" w14:textId="77777777">
        <w:trPr>
          <w:trHeight w:val="240"/>
        </w:trPr>
        <w:tc>
          <w:tcPr>
            <w:tcW w:w="50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53222" w14:textId="77777777" w:rsidR="00A9040B" w:rsidRDefault="00A9040B">
            <w:pPr>
              <w:pStyle w:val="table10"/>
            </w:pPr>
            <w:r>
              <w:t>Агрогородки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880F65B" w14:textId="77777777" w:rsidR="00A9040B" w:rsidRDefault="00A9040B">
            <w:pPr>
              <w:pStyle w:val="table10"/>
              <w:jc w:val="center"/>
            </w:pPr>
            <w:r>
              <w:t>0,00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77B6C8" w14:textId="77777777" w:rsidR="00A9040B" w:rsidRDefault="00A9040B">
            <w:pPr>
              <w:pStyle w:val="table10"/>
              <w:jc w:val="center"/>
            </w:pPr>
            <w:r>
              <w:t>6 849,29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ABF990" w14:textId="77777777" w:rsidR="00A9040B" w:rsidRDefault="00A9040B">
            <w:pPr>
              <w:pStyle w:val="table10"/>
              <w:jc w:val="center"/>
            </w:pPr>
            <w:r>
              <w:t>0,00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591DA28" w14:textId="77777777" w:rsidR="00A9040B" w:rsidRDefault="00A9040B">
            <w:pPr>
              <w:pStyle w:val="table10"/>
              <w:jc w:val="center"/>
            </w:pPr>
            <w: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6B305C" w14:textId="77777777" w:rsidR="00A9040B" w:rsidRDefault="00A9040B">
            <w:pPr>
              <w:pStyle w:val="table10"/>
              <w:jc w:val="center"/>
            </w:pPr>
            <w:r>
              <w:t>0,00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2B0E9D" w14:textId="77777777" w:rsidR="00A9040B" w:rsidRDefault="00A9040B">
            <w:pPr>
              <w:pStyle w:val="table10"/>
              <w:jc w:val="center"/>
            </w:pPr>
            <w:r>
              <w:t>507,38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CDC8B08" w14:textId="77777777" w:rsidR="00A9040B" w:rsidRDefault="00A9040B">
            <w:pPr>
              <w:pStyle w:val="table10"/>
              <w:jc w:val="center"/>
            </w:pPr>
            <w:r>
              <w:t>41 474,92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3CE7E42" w14:textId="77777777" w:rsidR="00A9040B" w:rsidRDefault="00A9040B">
            <w:pPr>
              <w:pStyle w:val="table10"/>
              <w:jc w:val="center"/>
            </w:pPr>
            <w:r>
              <w:t>0,00</w:t>
            </w:r>
          </w:p>
        </w:tc>
      </w:tr>
    </w:tbl>
    <w:p w14:paraId="052AD486" w14:textId="77777777" w:rsidR="00A9040B" w:rsidRDefault="00A9040B">
      <w:pPr>
        <w:pStyle w:val="newncpi"/>
      </w:pPr>
      <w:r>
        <w:t> </w:t>
      </w:r>
    </w:p>
    <w:p w14:paraId="5727C9D5" w14:textId="77777777" w:rsidR="007514A2" w:rsidRDefault="007514A2"/>
    <w:sectPr w:rsidR="007514A2" w:rsidSect="00A9040B">
      <w:pgSz w:w="16838" w:h="11906" w:orient="landscape"/>
      <w:pgMar w:top="567" w:right="289" w:bottom="567" w:left="340" w:header="28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DE868" w14:textId="77777777" w:rsidR="000465AF" w:rsidRDefault="000465AF" w:rsidP="00A9040B">
      <w:pPr>
        <w:spacing w:after="0" w:line="240" w:lineRule="auto"/>
      </w:pPr>
      <w:r>
        <w:separator/>
      </w:r>
    </w:p>
  </w:endnote>
  <w:endnote w:type="continuationSeparator" w:id="0">
    <w:p w14:paraId="47D37CA0" w14:textId="77777777" w:rsidR="000465AF" w:rsidRDefault="000465AF" w:rsidP="00A9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63804" w14:textId="77777777" w:rsidR="00A9040B" w:rsidRDefault="00A9040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F92E3" w14:textId="77777777" w:rsidR="00A9040B" w:rsidRDefault="00A9040B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A9040B" w14:paraId="063C2A2F" w14:textId="77777777" w:rsidTr="00A9040B">
      <w:tc>
        <w:tcPr>
          <w:tcW w:w="1800" w:type="dxa"/>
          <w:shd w:val="clear" w:color="auto" w:fill="auto"/>
          <w:vAlign w:val="center"/>
        </w:tcPr>
        <w:p w14:paraId="67ADD964" w14:textId="77777777" w:rsidR="00A9040B" w:rsidRDefault="00A9040B">
          <w:pPr>
            <w:pStyle w:val="ae"/>
          </w:pPr>
          <w:r>
            <w:rPr>
              <w:noProof/>
            </w:rPr>
            <w:drawing>
              <wp:inline distT="0" distB="0" distL="0" distR="0" wp14:anchorId="505547D6" wp14:editId="72B1B96D">
                <wp:extent cx="1292352" cy="390144"/>
                <wp:effectExtent l="0" t="0" r="3175" b="0"/>
                <wp:docPr id="1227198976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719897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1379C0F9" w14:textId="77777777" w:rsidR="00A9040B" w:rsidRDefault="00A9040B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40ECDCA9" w14:textId="77777777" w:rsidR="00A9040B" w:rsidRDefault="00A9040B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08.04.2025</w:t>
          </w:r>
        </w:p>
        <w:p w14:paraId="59DA0ED1" w14:textId="77777777" w:rsidR="00A9040B" w:rsidRDefault="00A9040B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1D775673" w14:textId="77777777" w:rsidR="00A9040B" w:rsidRPr="00A9040B" w:rsidRDefault="00A9040B">
          <w:pPr>
            <w:pStyle w:val="ae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14:paraId="4D2B0D96" w14:textId="77777777" w:rsidR="00A9040B" w:rsidRDefault="00A9040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36C73" w14:textId="77777777" w:rsidR="000465AF" w:rsidRDefault="000465AF" w:rsidP="00A9040B">
      <w:pPr>
        <w:spacing w:after="0" w:line="240" w:lineRule="auto"/>
      </w:pPr>
      <w:r>
        <w:separator/>
      </w:r>
    </w:p>
  </w:footnote>
  <w:footnote w:type="continuationSeparator" w:id="0">
    <w:p w14:paraId="54EDD32F" w14:textId="77777777" w:rsidR="000465AF" w:rsidRDefault="000465AF" w:rsidP="00A9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15F34" w14:textId="77777777" w:rsidR="00A9040B" w:rsidRDefault="00A9040B" w:rsidP="0013050D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22CE0963" w14:textId="77777777" w:rsidR="00A9040B" w:rsidRDefault="00A9040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47FB" w14:textId="77777777" w:rsidR="00A9040B" w:rsidRPr="00A9040B" w:rsidRDefault="00A9040B" w:rsidP="0013050D">
    <w:pPr>
      <w:pStyle w:val="ac"/>
      <w:framePr w:wrap="around" w:vAnchor="text" w:hAnchor="margin" w:xAlign="center" w:y="1"/>
      <w:rPr>
        <w:rStyle w:val="af0"/>
        <w:rFonts w:ascii="Times New Roman" w:hAnsi="Times New Roman" w:cs="Times New Roman"/>
        <w:sz w:val="24"/>
      </w:rPr>
    </w:pPr>
    <w:r w:rsidRPr="00A9040B">
      <w:rPr>
        <w:rStyle w:val="af0"/>
        <w:rFonts w:ascii="Times New Roman" w:hAnsi="Times New Roman" w:cs="Times New Roman"/>
        <w:sz w:val="24"/>
      </w:rPr>
      <w:fldChar w:fldCharType="begin"/>
    </w:r>
    <w:r w:rsidRPr="00A9040B">
      <w:rPr>
        <w:rStyle w:val="af0"/>
        <w:rFonts w:ascii="Times New Roman" w:hAnsi="Times New Roman" w:cs="Times New Roman"/>
        <w:sz w:val="24"/>
      </w:rPr>
      <w:instrText xml:space="preserve"> PAGE </w:instrText>
    </w:r>
    <w:r w:rsidRPr="00A9040B">
      <w:rPr>
        <w:rStyle w:val="af0"/>
        <w:rFonts w:ascii="Times New Roman" w:hAnsi="Times New Roman" w:cs="Times New Roman"/>
        <w:sz w:val="24"/>
      </w:rPr>
      <w:fldChar w:fldCharType="separate"/>
    </w:r>
    <w:r w:rsidRPr="00A9040B">
      <w:rPr>
        <w:rStyle w:val="af0"/>
        <w:rFonts w:ascii="Times New Roman" w:hAnsi="Times New Roman" w:cs="Times New Roman"/>
        <w:noProof/>
        <w:sz w:val="24"/>
      </w:rPr>
      <w:t>2</w:t>
    </w:r>
    <w:r w:rsidRPr="00A9040B">
      <w:rPr>
        <w:rStyle w:val="af0"/>
        <w:rFonts w:ascii="Times New Roman" w:hAnsi="Times New Roman" w:cs="Times New Roman"/>
        <w:sz w:val="24"/>
      </w:rPr>
      <w:fldChar w:fldCharType="end"/>
    </w:r>
  </w:p>
  <w:p w14:paraId="5EA43821" w14:textId="77777777" w:rsidR="00A9040B" w:rsidRPr="00A9040B" w:rsidRDefault="00A9040B">
    <w:pPr>
      <w:pStyle w:val="ac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D5D71" w14:textId="77777777" w:rsidR="00A9040B" w:rsidRDefault="00A9040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0B"/>
    <w:rsid w:val="000465AF"/>
    <w:rsid w:val="007514A2"/>
    <w:rsid w:val="008B1E3E"/>
    <w:rsid w:val="00A9040B"/>
    <w:rsid w:val="00D9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37EE3"/>
  <w15:chartTrackingRefBased/>
  <w15:docId w15:val="{7AFC37AD-E9F4-4EFE-81DB-04388016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0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4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4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0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0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04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04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04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04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04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04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04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0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0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0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0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04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04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04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0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04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040B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A9040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BY" w:eastAsia="ru-BY"/>
      <w14:ligatures w14:val="none"/>
    </w:rPr>
  </w:style>
  <w:style w:type="paragraph" w:customStyle="1" w:styleId="titlep">
    <w:name w:val="titlep"/>
    <w:basedOn w:val="a"/>
    <w:rsid w:val="00A9040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val="ru-BY" w:eastAsia="ru-BY"/>
      <w14:ligatures w14:val="none"/>
    </w:rPr>
  </w:style>
  <w:style w:type="paragraph" w:customStyle="1" w:styleId="point">
    <w:name w:val="point"/>
    <w:basedOn w:val="a"/>
    <w:rsid w:val="00A9040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preamble">
    <w:name w:val="preamble"/>
    <w:basedOn w:val="a"/>
    <w:rsid w:val="00A9040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table10">
    <w:name w:val="table10"/>
    <w:basedOn w:val="a"/>
    <w:rsid w:val="00A9040B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BY" w:eastAsia="ru-BY"/>
      <w14:ligatures w14:val="none"/>
    </w:rPr>
  </w:style>
  <w:style w:type="paragraph" w:customStyle="1" w:styleId="append">
    <w:name w:val="append"/>
    <w:basedOn w:val="a"/>
    <w:rsid w:val="00A9040B"/>
    <w:pPr>
      <w:spacing w:after="0" w:line="240" w:lineRule="auto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append1">
    <w:name w:val="append1"/>
    <w:basedOn w:val="a"/>
    <w:rsid w:val="00A9040B"/>
    <w:pPr>
      <w:spacing w:after="28" w:line="240" w:lineRule="auto"/>
    </w:pPr>
    <w:rPr>
      <w:rFonts w:ascii="Times New Roman" w:eastAsiaTheme="minorEastAsia" w:hAnsi="Times New Roman" w:cs="Times New Roman"/>
      <w:kern w:val="0"/>
      <w:lang w:val="ru-BY" w:eastAsia="ru-BY"/>
      <w14:ligatures w14:val="none"/>
    </w:rPr>
  </w:style>
  <w:style w:type="paragraph" w:customStyle="1" w:styleId="newncpi">
    <w:name w:val="newncpi"/>
    <w:basedOn w:val="a"/>
    <w:rsid w:val="00A9040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newncpi0">
    <w:name w:val="newncpi0"/>
    <w:basedOn w:val="a"/>
    <w:rsid w:val="00A9040B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character" w:customStyle="1" w:styleId="name">
    <w:name w:val="name"/>
    <w:basedOn w:val="a0"/>
    <w:rsid w:val="00A9040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9040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9040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9040B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9040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9040B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A90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9040B"/>
  </w:style>
  <w:style w:type="paragraph" w:styleId="ae">
    <w:name w:val="footer"/>
    <w:basedOn w:val="a"/>
    <w:link w:val="af"/>
    <w:uiPriority w:val="99"/>
    <w:unhideWhenUsed/>
    <w:rsid w:val="00A90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9040B"/>
  </w:style>
  <w:style w:type="character" w:styleId="af0">
    <w:name w:val="page number"/>
    <w:basedOn w:val="a0"/>
    <w:uiPriority w:val="99"/>
    <w:semiHidden/>
    <w:unhideWhenUsed/>
    <w:rsid w:val="00A9040B"/>
  </w:style>
  <w:style w:type="table" w:styleId="af1">
    <w:name w:val="Table Grid"/>
    <w:basedOn w:val="a1"/>
    <w:uiPriority w:val="39"/>
    <w:rsid w:val="00A90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2573</Characters>
  <Application>Microsoft Office Word</Application>
  <DocSecurity>0</DocSecurity>
  <Lines>98</Lines>
  <Paragraphs>48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2025-04-08T13:03:00Z</dcterms:created>
  <dcterms:modified xsi:type="dcterms:W3CDTF">2025-04-08T13:04:00Z</dcterms:modified>
</cp:coreProperties>
</file>