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0428" w14:textId="77777777" w:rsidR="000C3ED3" w:rsidRDefault="000C3ED3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14:paraId="0FA72E07" w14:textId="77777777" w:rsidR="000C3ED3" w:rsidRDefault="000C3ED3">
      <w:pPr>
        <w:pStyle w:val="newncpi"/>
        <w:ind w:firstLine="0"/>
        <w:jc w:val="center"/>
      </w:pPr>
      <w:r>
        <w:rPr>
          <w:rStyle w:val="datepr"/>
        </w:rPr>
        <w:t>27 мая 2025 г.</w:t>
      </w:r>
      <w:r>
        <w:rPr>
          <w:rStyle w:val="number"/>
        </w:rPr>
        <w:t xml:space="preserve"> № 485</w:t>
      </w:r>
    </w:p>
    <w:p w14:paraId="1B9D7E90" w14:textId="77777777" w:rsidR="000C3ED3" w:rsidRDefault="000C3ED3">
      <w:pPr>
        <w:pStyle w:val="titlencpi"/>
      </w:pPr>
      <w:r>
        <w:t>О передаче под охрану мест произрастания дикорастущих растений</w:t>
      </w:r>
    </w:p>
    <w:p w14:paraId="040D20C0" w14:textId="77777777" w:rsidR="000C3ED3" w:rsidRDefault="000C3ED3">
      <w:pPr>
        <w:pStyle w:val="preamble"/>
      </w:pPr>
      <w:r>
        <w:t>На основании подпункта 2.9</w:t>
      </w:r>
      <w:r>
        <w:rPr>
          <w:vertAlign w:val="superscript"/>
        </w:rPr>
        <w:t>1</w:t>
      </w:r>
      <w:r>
        <w:t xml:space="preserve"> пункта 2 статьи 13, части второй пункта 1 статьи 18 Лесного кодекса Республики Беларусь, частей первой и второй пункта 7 Положения о порядке передачи мест обитания диких животных и (или) мест произрастания дикорастущих растений, относящихся к видам, включенным в Красную книгу Республики Беларусь, под охрану пользователям земельных участков и (или) водных объектов, утвержденного постановлением Совета Министров Республики Беларусь от 18 мая 2009 г. № 638, Сморгонский районный исполнительный комитет РЕШИЛ:</w:t>
      </w:r>
    </w:p>
    <w:p w14:paraId="06AE0F57" w14:textId="77777777" w:rsidR="000C3ED3" w:rsidRDefault="000C3ED3">
      <w:pPr>
        <w:pStyle w:val="point"/>
      </w:pPr>
      <w:r>
        <w:t>1. Передать под охрану государственному опытному лесохозяйственному учреждению «Сморгонский опытный лесхоз» выявленные места произрастания дикорастущих растений, относящихся к видам, включенным в Красную книгу Республики Беларусь, согласно приложению.</w:t>
      </w:r>
    </w:p>
    <w:p w14:paraId="5E8F28D0" w14:textId="77777777" w:rsidR="000C3ED3" w:rsidRDefault="000C3ED3">
      <w:pPr>
        <w:pStyle w:val="point"/>
      </w:pPr>
      <w:r>
        <w:t>2. Утвердить паспорта мест произрастания дикорастущих растений, относящихся к видам, включенным в Красную книгу Республики Беларусь, и охранные обязательства (прилагаются).</w:t>
      </w:r>
    </w:p>
    <w:p w14:paraId="351D93D9" w14:textId="77777777" w:rsidR="000C3ED3" w:rsidRDefault="000C3ED3">
      <w:pPr>
        <w:pStyle w:val="point"/>
      </w:pPr>
      <w:r>
        <w:t>3. Перевести из категории эксплуатационные леса в категорию природоохранные леса участок лесного фонда выдела 9 квартала 10 площадью 12,5 гектара Жодишковского лесничества государственного опытного лесохозяйственного учреждения «Сморгонский опытный лесхоз».</w:t>
      </w:r>
    </w:p>
    <w:p w14:paraId="4ABDAEF8" w14:textId="77777777" w:rsidR="000C3ED3" w:rsidRDefault="000C3ED3">
      <w:pPr>
        <w:pStyle w:val="point"/>
      </w:pPr>
      <w:r>
        <w:t>4. Настоящее решение вступает в силу после его официального опубликования.</w:t>
      </w:r>
    </w:p>
    <w:p w14:paraId="69EE3057" w14:textId="77777777" w:rsidR="000C3ED3" w:rsidRDefault="000C3ED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0C3ED3" w14:paraId="52EBFB63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C1680C" w14:textId="77777777" w:rsidR="000C3ED3" w:rsidRDefault="000C3ED3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C18A86" w14:textId="77777777" w:rsidR="000C3ED3" w:rsidRDefault="000C3ED3">
            <w:pPr>
              <w:pStyle w:val="newncpi0"/>
              <w:jc w:val="right"/>
            </w:pPr>
            <w:r>
              <w:rPr>
                <w:rStyle w:val="pers"/>
              </w:rPr>
              <w:t>Г.В.Хоружик</w:t>
            </w:r>
          </w:p>
        </w:tc>
      </w:tr>
    </w:tbl>
    <w:p w14:paraId="4217F475" w14:textId="77777777" w:rsidR="000C3ED3" w:rsidRDefault="000C3ED3">
      <w:pPr>
        <w:pStyle w:val="newncpi0"/>
      </w:pPr>
      <w:r>
        <w:t> </w:t>
      </w:r>
    </w:p>
    <w:p w14:paraId="2C0A1122" w14:textId="77777777" w:rsidR="000C3ED3" w:rsidRDefault="000C3ED3">
      <w:pPr>
        <w:pStyle w:val="agree"/>
        <w:spacing w:after="0"/>
      </w:pPr>
      <w:r>
        <w:t>СОГЛАСОВАНО</w:t>
      </w:r>
    </w:p>
    <w:p w14:paraId="19401D05" w14:textId="77777777" w:rsidR="000C3ED3" w:rsidRDefault="000C3ED3">
      <w:pPr>
        <w:pStyle w:val="agree"/>
        <w:spacing w:after="160"/>
      </w:pPr>
      <w:r>
        <w:t xml:space="preserve">Государственная инспекция охраны </w:t>
      </w:r>
      <w:r>
        <w:br/>
        <w:t xml:space="preserve">животного и растительного мира </w:t>
      </w:r>
      <w:r>
        <w:br/>
        <w:t>при Президенте Республики Беларусь</w:t>
      </w:r>
    </w:p>
    <w:p w14:paraId="4BA61039" w14:textId="77777777" w:rsidR="000C3ED3" w:rsidRDefault="000C3ED3">
      <w:pPr>
        <w:pStyle w:val="agree"/>
        <w:spacing w:after="160"/>
      </w:pPr>
      <w:r>
        <w:t xml:space="preserve">Сморгонская городская и районная </w:t>
      </w:r>
      <w:r>
        <w:br/>
        <w:t xml:space="preserve">инспекция природных ресурсов </w:t>
      </w:r>
      <w:r>
        <w:br/>
        <w:t>и охраны окружающей среды</w:t>
      </w:r>
    </w:p>
    <w:p w14:paraId="3CC93885" w14:textId="77777777" w:rsidR="000C3ED3" w:rsidRDefault="000C3ED3">
      <w:pPr>
        <w:pStyle w:val="agree"/>
        <w:spacing w:after="160"/>
      </w:pPr>
      <w:r>
        <w:t xml:space="preserve">Государственное опытное </w:t>
      </w:r>
      <w:r>
        <w:br/>
        <w:t xml:space="preserve">лесохозяйственное учреждение </w:t>
      </w:r>
      <w:r>
        <w:br/>
        <w:t>«Сморгонский опытный лесхоз»</w:t>
      </w:r>
    </w:p>
    <w:p w14:paraId="0E8A09AE" w14:textId="77777777" w:rsidR="000C3ED3" w:rsidRDefault="000C3ED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0C3ED3" w14:paraId="6E32B21A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21700" w14:textId="77777777" w:rsidR="000C3ED3" w:rsidRDefault="000C3ED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93D15" w14:textId="77777777" w:rsidR="000C3ED3" w:rsidRDefault="000C3ED3">
            <w:pPr>
              <w:pStyle w:val="append1"/>
            </w:pPr>
            <w:r>
              <w:t>Приложение</w:t>
            </w:r>
          </w:p>
          <w:p w14:paraId="0B891F8E" w14:textId="77777777" w:rsidR="000C3ED3" w:rsidRDefault="000C3ED3">
            <w:pPr>
              <w:pStyle w:val="append"/>
            </w:pPr>
            <w:r>
              <w:t>к решению</w:t>
            </w:r>
            <w:r>
              <w:br/>
              <w:t>Сморгонского районного</w:t>
            </w:r>
            <w:r>
              <w:br/>
              <w:t>исполнительного комитета</w:t>
            </w:r>
          </w:p>
          <w:p w14:paraId="268C44A8" w14:textId="77777777" w:rsidR="000C3ED3" w:rsidRDefault="000C3ED3">
            <w:pPr>
              <w:pStyle w:val="append"/>
            </w:pPr>
            <w:r>
              <w:t>27.05.2025 № 485</w:t>
            </w:r>
          </w:p>
        </w:tc>
      </w:tr>
    </w:tbl>
    <w:p w14:paraId="29E77DD1" w14:textId="77777777" w:rsidR="000C3ED3" w:rsidRDefault="000C3ED3">
      <w:pPr>
        <w:pStyle w:val="titlep"/>
        <w:jc w:val="left"/>
      </w:pPr>
      <w:r>
        <w:t>МЕСТА ПРОИЗРАСТАНИЯ</w:t>
      </w:r>
      <w:r>
        <w:br/>
        <w:t>дикорастущих растений, относящихся к видам, включенным в Красную книгу Республики Беларусь, передаваемые под охрану государственному опытному лесохозяйственному учреждению «Сморгонский опытный лесхоз»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7"/>
        <w:gridCol w:w="2408"/>
        <w:gridCol w:w="5382"/>
      </w:tblGrid>
      <w:tr w:rsidR="000C3ED3" w14:paraId="32B0759B" w14:textId="77777777">
        <w:trPr>
          <w:trHeight w:val="240"/>
        </w:trPr>
        <w:tc>
          <w:tcPr>
            <w:tcW w:w="83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D283D5" w14:textId="77777777" w:rsidR="000C3ED3" w:rsidRDefault="000C3ED3">
            <w:pPr>
              <w:pStyle w:val="table10"/>
              <w:jc w:val="center"/>
            </w:pPr>
            <w:r>
              <w:lastRenderedPageBreak/>
              <w:t>Название вида дикорастущего растения, передаваемого под охрану</w:t>
            </w:r>
          </w:p>
        </w:tc>
        <w:tc>
          <w:tcPr>
            <w:tcW w:w="1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18521B" w14:textId="77777777" w:rsidR="000C3ED3" w:rsidRDefault="000C3ED3">
            <w:pPr>
              <w:pStyle w:val="table10"/>
              <w:jc w:val="center"/>
            </w:pPr>
            <w:r>
              <w:t>Границы и площадь передаваемого под охрану места произрастания дикорастущего растения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12937A" w14:textId="77777777" w:rsidR="000C3ED3" w:rsidRDefault="000C3ED3">
            <w:pPr>
              <w:pStyle w:val="table10"/>
              <w:jc w:val="center"/>
            </w:pPr>
            <w:r>
              <w:t>Специальный режим охраны и использования передаваемого под охрану места произрастания дикорастущего растения</w:t>
            </w:r>
          </w:p>
        </w:tc>
      </w:tr>
      <w:tr w:rsidR="000C3ED3" w14:paraId="594834DD" w14:textId="77777777">
        <w:trPr>
          <w:trHeight w:val="240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C7D52" w14:textId="77777777" w:rsidR="000C3ED3" w:rsidRDefault="000C3ED3">
            <w:pPr>
              <w:pStyle w:val="table10"/>
            </w:pPr>
            <w:r>
              <w:t>Фомитопсис розовый или розовый трутовик (Fomitopsis rozea (Alb. et Schwein.: Fr.) P.Karst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08D9B" w14:textId="77777777" w:rsidR="000C3ED3" w:rsidRDefault="000C3ED3">
            <w:pPr>
              <w:pStyle w:val="table10"/>
            </w:pPr>
            <w:r>
              <w:t>Гродненская область, Сморгонский район, 0,8 километра на юго-восток от деревни Хотиловичи, Жодишковское лесничество государственного опытного лесохозяйственного учреждения «Сморгонский опытный лесхоз», квартал 10 выдел 9, площадь 12,5 гектара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52C7A" w14:textId="77777777" w:rsidR="000C3ED3" w:rsidRDefault="000C3ED3">
            <w:pPr>
              <w:pStyle w:val="table10"/>
            </w:pPr>
            <w:r>
              <w:t>В границах места произрастания:</w:t>
            </w:r>
            <w:r>
              <w:br/>
              <w:t>запрещается:</w:t>
            </w:r>
            <w:r>
              <w:br/>
              <w:t>проведение рубок главного пользования;</w:t>
            </w:r>
            <w:r>
              <w:br/>
              <w:t>проведение рубок обновления, рубок формирования (переформирования) лесных насаждений промежуточного пользования;</w:t>
            </w:r>
            <w:r>
              <w:br/>
              <w:t>проведение сплошных санитарных рубок;</w:t>
            </w:r>
            <w:r>
              <w:br/>
              <w:t>снижение полноты лесного насаждения менее 0,7;</w:t>
            </w:r>
            <w:r>
              <w:br/>
              <w:t>отбор в рубку деревьев, населенных фомитопсисом розовым;</w:t>
            </w:r>
            <w:r>
              <w:br/>
              <w:t>отбор в рубку спелых и перестойных деревьев;</w:t>
            </w:r>
            <w:r>
              <w:br/>
              <w:t>уборка захламленности;</w:t>
            </w:r>
            <w:r>
              <w:br/>
              <w:t>сжигание порубочных остатков при выполнении рубок леса;</w:t>
            </w:r>
            <w:r>
              <w:br/>
              <w:t>раскорчевка пней;</w:t>
            </w:r>
            <w:r>
              <w:br/>
              <w:t>выполнение работ по гидротехнической мелиорации, работ, связанных с изменением существующего гидрологического режима (за исключением работ по его восстановлению);</w:t>
            </w:r>
            <w:r>
              <w:br/>
              <w:t>требуется:</w:t>
            </w:r>
            <w:r>
              <w:br/>
              <w:t>обозначение граничными знаками деревьев, населенных охраняемым видом;</w:t>
            </w:r>
            <w:r>
              <w:br/>
              <w:t>оставление дровяной древесины в виде колод диаметром не менее 24 сантиметров и длиной 2 метров в объеме до 5 кубических метров на 1 гектар площади</w:t>
            </w:r>
          </w:p>
        </w:tc>
      </w:tr>
      <w:tr w:rsidR="000C3ED3" w14:paraId="125655FB" w14:textId="77777777">
        <w:trPr>
          <w:trHeight w:val="240"/>
        </w:trPr>
        <w:tc>
          <w:tcPr>
            <w:tcW w:w="83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0D561" w14:textId="77777777" w:rsidR="000C3ED3" w:rsidRDefault="000C3ED3">
            <w:pPr>
              <w:pStyle w:val="table10"/>
            </w:pPr>
            <w:r>
              <w:t>Остролодочник волосистый (Oxytropis pilosa (L.) DC.)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6D4F1" w14:textId="77777777" w:rsidR="000C3ED3" w:rsidRDefault="000C3ED3">
            <w:pPr>
              <w:pStyle w:val="table10"/>
            </w:pPr>
            <w:r>
              <w:t>Гродненская область, Сморгонский район, 1,81 километра на восток от деревни Трилесина, Трилесинское опытно-производственное лесничество государственного опытного лесохозяйственного учреждения «Сморгонский опытный лесхоз», квартал 76, выделы 21, 22, площадь 0,6 гектара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3C7D7" w14:textId="77777777" w:rsidR="000C3ED3" w:rsidRDefault="000C3ED3">
            <w:pPr>
              <w:pStyle w:val="table10"/>
            </w:pPr>
            <w:r>
              <w:t>В границах места произрастания:</w:t>
            </w:r>
            <w:r>
              <w:br/>
              <w:t>запрещается:</w:t>
            </w:r>
            <w:r>
              <w:br/>
              <w:t>проведение сплошных и полосно-постепенных рубок главного пользования;</w:t>
            </w:r>
            <w:r>
              <w:br/>
              <w:t>увеличение полноты лесного насаждения более 0,4;</w:t>
            </w:r>
            <w:r>
              <w:br/>
              <w:t>увеличение совокупного проективного покрытия подроста и подлеска более 20 процентов;</w:t>
            </w:r>
            <w:r>
              <w:br/>
              <w:t>сжигание порубочных остатков при выполнении рубок леса;</w:t>
            </w:r>
            <w:r>
              <w:br/>
              <w:t>укладка срубленных деревьев и сбор порубочных остатков в кучи и (или) валы, устройство лесопромышленных складов;</w:t>
            </w:r>
            <w:r>
              <w:br/>
              <w:t>использование при проведении работ машин на гусеничном ходу;</w:t>
            </w:r>
            <w:r>
              <w:br/>
              <w:t>разработка лесосеки в летний период, за исключением проведения санитарных рубок в очагах вредителей и болезней леса в соответствии с нормативными правовыми актами (разработка лесосеки проводится в период с устойчивым снежным покровом);</w:t>
            </w:r>
            <w:r>
              <w:br/>
              <w:t>повреждение, уничтожение живого напочвенного покрова и лесной подстилки, за исключением мероприятий, связанных с восстановлением численности популяций охраняемых видов, предупреждения и ликвидации чрезвычайной ситуации и ее последствий в порядке, установленном законодательством в области защиты населения и территорий от чрезвычайных ситуаций;</w:t>
            </w:r>
            <w:r>
              <w:br/>
              <w:t>выполнение работ по гидротехнической мелиорации, работ, связанных с изменением существующего гидрологического режима, за исключением работ по его восстановлению;</w:t>
            </w:r>
            <w:r>
              <w:br/>
              <w:t>требуется оставление порубочных остатков в объеме до 5 кубических метров на 1 гектар площади без укладки их в кучи</w:t>
            </w:r>
          </w:p>
        </w:tc>
      </w:tr>
    </w:tbl>
    <w:p w14:paraId="152D391E" w14:textId="77777777" w:rsidR="000C3ED3" w:rsidRDefault="000C3ED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0C3ED3" w14:paraId="79BA27F9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4F534" w14:textId="77777777" w:rsidR="000C3ED3" w:rsidRDefault="000C3ED3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F77B1" w14:textId="77777777" w:rsidR="000C3ED3" w:rsidRDefault="000C3ED3">
            <w:pPr>
              <w:pStyle w:val="capu1"/>
            </w:pPr>
            <w:r>
              <w:t>УТВЕРЖДЕНО</w:t>
            </w:r>
          </w:p>
          <w:p w14:paraId="714F6813" w14:textId="77777777" w:rsidR="000C3ED3" w:rsidRDefault="000C3ED3">
            <w:pPr>
              <w:pStyle w:val="cap1"/>
            </w:pPr>
            <w:r>
              <w:t>Решение</w:t>
            </w:r>
            <w:r>
              <w:br/>
              <w:t>Сморгонского районного</w:t>
            </w:r>
            <w:r>
              <w:br/>
              <w:t>исполнительного комитета</w:t>
            </w:r>
          </w:p>
          <w:p w14:paraId="0E58A4E2" w14:textId="77777777" w:rsidR="000C3ED3" w:rsidRDefault="000C3ED3">
            <w:pPr>
              <w:pStyle w:val="cap1"/>
            </w:pPr>
            <w:r>
              <w:lastRenderedPageBreak/>
              <w:t>27.05.2025 № 485</w:t>
            </w:r>
          </w:p>
        </w:tc>
      </w:tr>
    </w:tbl>
    <w:p w14:paraId="759C6C4C" w14:textId="77777777" w:rsidR="000C3ED3" w:rsidRDefault="000C3ED3">
      <w:pPr>
        <w:pStyle w:val="titleu"/>
        <w:jc w:val="center"/>
      </w:pPr>
      <w:r>
        <w:lastRenderedPageBreak/>
        <w:t>ПАСПОРТ</w:t>
      </w:r>
      <w:r>
        <w:br/>
        <w:t>места произрастания дикорастущего растения, относящегося к видам, включенным в Красную книгу Республики Беларусь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  <w:gridCol w:w="2695"/>
      </w:tblGrid>
      <w:tr w:rsidR="000C3ED3" w14:paraId="739627FC" w14:textId="77777777">
        <w:trPr>
          <w:trHeight w:val="238"/>
        </w:trPr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38EBB" w14:textId="77777777" w:rsidR="000C3ED3" w:rsidRDefault="000C3ED3">
            <w:pPr>
              <w:pStyle w:val="newncpi0"/>
            </w:pPr>
            <w:r>
              <w:t>29 ноября 2024 г.</w:t>
            </w:r>
          </w:p>
        </w:tc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75DCB" w14:textId="77777777" w:rsidR="000C3ED3" w:rsidRDefault="000C3ED3">
            <w:pPr>
              <w:pStyle w:val="newncpi0"/>
              <w:jc w:val="right"/>
            </w:pPr>
            <w:r>
              <w:t>№ 1</w:t>
            </w:r>
          </w:p>
        </w:tc>
      </w:tr>
    </w:tbl>
    <w:p w14:paraId="6288D678" w14:textId="77777777" w:rsidR="000C3ED3" w:rsidRDefault="000C3ED3">
      <w:pPr>
        <w:pStyle w:val="newncpi"/>
      </w:pPr>
      <w:r>
        <w:t> </w:t>
      </w:r>
    </w:p>
    <w:p w14:paraId="3698B766" w14:textId="77777777" w:rsidR="000C3ED3" w:rsidRDefault="000C3ED3">
      <w:pPr>
        <w:pStyle w:val="newncpi"/>
      </w:pPr>
      <w:r>
        <w:t>Название вида дикорастущего растения: Фомитопсис розовый или розовый трутовик (Fomitopsis rozea (Alb. et Schwein.: Fr.) P.Karst.</w:t>
      </w:r>
    </w:p>
    <w:p w14:paraId="1BC09CEC" w14:textId="77777777" w:rsidR="000C3ED3" w:rsidRDefault="000C3ED3">
      <w:pPr>
        <w:pStyle w:val="newncpi"/>
      </w:pPr>
      <w:r>
        <w:t>Состояние популяции дикорастущего растения: 13 плодовых тел на площади 2,0 квадратного метра, на валеже ели европейской, встречаемость единичная, состояние хорошее.</w:t>
      </w:r>
    </w:p>
    <w:p w14:paraId="4750CD8B" w14:textId="77777777" w:rsidR="000C3ED3" w:rsidRDefault="000C3ED3">
      <w:pPr>
        <w:pStyle w:val="newncpi"/>
      </w:pPr>
      <w:r>
        <w:t>Местонахождение места произрастания дикорастущего растения: Гродненская область, Сморгонский район, 0,8 километра на юго-восток от деревни Хотиловичи, государственное опытное лесохозяйственное учреждение «Сморгонский опытный лесхоз», Жодишковское лесничество, квартал 10 (выдел 9).</w:t>
      </w:r>
    </w:p>
    <w:p w14:paraId="01EA361A" w14:textId="77777777" w:rsidR="000C3ED3" w:rsidRDefault="000C3ED3">
      <w:pPr>
        <w:pStyle w:val="newncpi"/>
      </w:pPr>
      <w:r>
        <w:t>Географические координаты места произрастания дикорастущего растения: 54°42'02,20'' северной широты, 26°20'55,20'' восточной долготы.</w:t>
      </w:r>
    </w:p>
    <w:p w14:paraId="112A2671" w14:textId="77777777" w:rsidR="000C3ED3" w:rsidRDefault="000C3ED3">
      <w:pPr>
        <w:pStyle w:val="newncpi"/>
      </w:pPr>
      <w:r>
        <w:t>Площадь места произрастания дикорастущего растения: 12,5 гектара.</w:t>
      </w:r>
    </w:p>
    <w:p w14:paraId="191169DD" w14:textId="77777777" w:rsidR="000C3ED3" w:rsidRDefault="000C3ED3">
      <w:pPr>
        <w:pStyle w:val="newncpi"/>
      </w:pPr>
      <w:r>
        <w:t>Описание границ места произрастания дикорастущего растения: в границах выдела 9 квартала 10 Жодишковского лесничества государственного опытного лесохозяйственного учреждения «Сморгонский опытный лесхоз».</w:t>
      </w:r>
    </w:p>
    <w:p w14:paraId="4C16FF3A" w14:textId="77777777" w:rsidR="000C3ED3" w:rsidRDefault="000C3ED3">
      <w:pPr>
        <w:pStyle w:val="newncpi"/>
      </w:pPr>
      <w:r>
        <w:t>Описание места произрастания дикорастущего растения: сосняк кисличный.</w:t>
      </w:r>
    </w:p>
    <w:p w14:paraId="294A39E6" w14:textId="77777777" w:rsidR="000C3ED3" w:rsidRDefault="000C3ED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404"/>
      </w:tblGrid>
      <w:tr w:rsidR="000C3ED3" w14:paraId="6B3B4997" w14:textId="77777777">
        <w:trPr>
          <w:trHeight w:val="240"/>
        </w:trPr>
        <w:tc>
          <w:tcPr>
            <w:tcW w:w="31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C00A0" w14:textId="77777777" w:rsidR="000C3ED3" w:rsidRDefault="000C3ED3">
            <w:pPr>
              <w:pStyle w:val="newncpi0"/>
              <w:jc w:val="left"/>
            </w:pPr>
            <w:r>
              <w:t xml:space="preserve">Ведущий научный сотрудник </w:t>
            </w:r>
            <w:r>
              <w:br/>
              <w:t>государственного научного учреждения «Институт</w:t>
            </w:r>
            <w:r>
              <w:br/>
              <w:t>экспериментальной ботаники имени В.Ф.Купревича</w:t>
            </w:r>
            <w:r>
              <w:br/>
              <w:t>Национальной академии наук Беларуси»</w:t>
            </w:r>
          </w:p>
        </w:tc>
        <w:tc>
          <w:tcPr>
            <w:tcW w:w="181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D0CC52" w14:textId="77777777" w:rsidR="000C3ED3" w:rsidRDefault="000C3ED3">
            <w:pPr>
              <w:pStyle w:val="newncpi0"/>
              <w:jc w:val="right"/>
            </w:pPr>
            <w:r>
              <w:t>А.П.Яцына</w:t>
            </w:r>
          </w:p>
        </w:tc>
      </w:tr>
    </w:tbl>
    <w:p w14:paraId="5C8323F5" w14:textId="77777777" w:rsidR="000C3ED3" w:rsidRDefault="000C3ED3">
      <w:pPr>
        <w:pStyle w:val="newncpi"/>
      </w:pPr>
      <w:r>
        <w:t> </w:t>
      </w:r>
    </w:p>
    <w:p w14:paraId="2E0762D2" w14:textId="77777777" w:rsidR="000C3ED3" w:rsidRDefault="000C3ED3">
      <w:pPr>
        <w:pStyle w:val="newncpi0"/>
      </w:pPr>
      <w:r>
        <w:t>21 ноября 2024 г.</w:t>
      </w:r>
    </w:p>
    <w:p w14:paraId="6C66CC95" w14:textId="77777777" w:rsidR="000C3ED3" w:rsidRDefault="000C3ED3">
      <w:pPr>
        <w:pStyle w:val="newncpi"/>
      </w:pPr>
      <w:r>
        <w:t> </w:t>
      </w:r>
    </w:p>
    <w:p w14:paraId="3EC3561B" w14:textId="77777777" w:rsidR="000C3ED3" w:rsidRDefault="000C3ED3">
      <w:pPr>
        <w:pStyle w:val="newncpi0"/>
        <w:jc w:val="center"/>
      </w:pPr>
      <w:r>
        <w:t>Общий вид (фотографии) и картосхема дикорастущего растения и места его произрастания к паспорту места произрастания дикорастущего растения</w:t>
      </w:r>
      <w:r>
        <w:br/>
        <w:t>от 29 ноября 2024 г. № 1</w:t>
      </w:r>
    </w:p>
    <w:p w14:paraId="66CB2BE3" w14:textId="77777777" w:rsidR="000C3ED3" w:rsidRDefault="000C3ED3">
      <w:pPr>
        <w:pStyle w:val="newncpi0"/>
      </w:pPr>
      <w:r>
        <w:t> </w:t>
      </w:r>
    </w:p>
    <w:p w14:paraId="1B5F9AC1" w14:textId="77777777" w:rsidR="000C3ED3" w:rsidRDefault="000C3ED3">
      <w:pPr>
        <w:pStyle w:val="newncpi0"/>
        <w:jc w:val="center"/>
      </w:pPr>
      <w:r>
        <w:t>Фомитопсис розовый или розовый трутовик</w:t>
      </w:r>
      <w:r>
        <w:br/>
        <w:t>(Fomitopsis rozea (Alb. et Schwein.: Fr.) P.Karst</w:t>
      </w:r>
    </w:p>
    <w:p w14:paraId="3DC0982F" w14:textId="77777777" w:rsidR="000C3ED3" w:rsidRDefault="000C3ED3">
      <w:pPr>
        <w:pStyle w:val="newncpi0"/>
      </w:pPr>
      <w:r>
        <w:t> </w:t>
      </w:r>
    </w:p>
    <w:p w14:paraId="209B1426" w14:textId="77777777" w:rsidR="000C3ED3" w:rsidRDefault="000C3ED3">
      <w:pPr>
        <w:pStyle w:val="newncpi0"/>
        <w:jc w:val="center"/>
      </w:pPr>
      <w:r>
        <w:rPr>
          <w:noProof/>
        </w:rPr>
        <w:lastRenderedPageBreak/>
        <w:drawing>
          <wp:inline distT="0" distB="0" distL="0" distR="0" wp14:anchorId="14C08C04" wp14:editId="38E32DC4">
            <wp:extent cx="3409950" cy="2552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0BDCF" w14:textId="77777777" w:rsidR="000C3ED3" w:rsidRDefault="000C3ED3">
      <w:pPr>
        <w:pStyle w:val="newncpi0"/>
        <w:jc w:val="center"/>
      </w:pPr>
      <w:r>
        <w:t> </w:t>
      </w:r>
    </w:p>
    <w:p w14:paraId="325E9D65" w14:textId="77777777" w:rsidR="000C3ED3" w:rsidRDefault="000C3ED3">
      <w:pPr>
        <w:pStyle w:val="newncpi0"/>
        <w:jc w:val="center"/>
      </w:pPr>
      <w:r>
        <w:rPr>
          <w:noProof/>
        </w:rPr>
        <w:drawing>
          <wp:inline distT="0" distB="0" distL="0" distR="0" wp14:anchorId="5282F9D8" wp14:editId="6AC8F4F6">
            <wp:extent cx="3143250" cy="2362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8F472" w14:textId="77777777" w:rsidR="000C3ED3" w:rsidRDefault="000C3ED3">
      <w:pPr>
        <w:pStyle w:val="newncpi0"/>
        <w:jc w:val="center"/>
      </w:pPr>
      <w:r>
        <w:t> </w:t>
      </w:r>
    </w:p>
    <w:p w14:paraId="2256A191" w14:textId="77777777" w:rsidR="000C3ED3" w:rsidRDefault="000C3ED3">
      <w:pPr>
        <w:pStyle w:val="newncpi0"/>
        <w:jc w:val="center"/>
      </w:pPr>
      <w:r>
        <w:rPr>
          <w:noProof/>
        </w:rPr>
        <w:drawing>
          <wp:inline distT="0" distB="0" distL="0" distR="0" wp14:anchorId="71B46A8D" wp14:editId="6EB14C6B">
            <wp:extent cx="4314825" cy="2962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0FDBB" w14:textId="77777777" w:rsidR="000C3ED3" w:rsidRDefault="000C3ED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0C3ED3" w14:paraId="1691BD51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2E8C5" w14:textId="77777777" w:rsidR="000C3ED3" w:rsidRDefault="000C3ED3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88E87" w14:textId="77777777" w:rsidR="000C3ED3" w:rsidRDefault="000C3ED3">
            <w:pPr>
              <w:pStyle w:val="capu1"/>
            </w:pPr>
            <w:r>
              <w:t>УТВЕРЖДЕНО</w:t>
            </w:r>
          </w:p>
          <w:p w14:paraId="1780BD64" w14:textId="77777777" w:rsidR="000C3ED3" w:rsidRDefault="000C3ED3">
            <w:pPr>
              <w:pStyle w:val="cap1"/>
            </w:pPr>
            <w:r>
              <w:t>Решение</w:t>
            </w:r>
            <w:r>
              <w:br/>
              <w:t>Сморгонского районного</w:t>
            </w:r>
            <w:r>
              <w:br/>
              <w:t>исполнительного комитета</w:t>
            </w:r>
          </w:p>
          <w:p w14:paraId="40EE71D5" w14:textId="77777777" w:rsidR="000C3ED3" w:rsidRDefault="000C3ED3">
            <w:pPr>
              <w:pStyle w:val="cap1"/>
            </w:pPr>
            <w:r>
              <w:lastRenderedPageBreak/>
              <w:t>27.05.2025 № 485</w:t>
            </w:r>
          </w:p>
        </w:tc>
      </w:tr>
    </w:tbl>
    <w:p w14:paraId="70188418" w14:textId="77777777" w:rsidR="000C3ED3" w:rsidRDefault="000C3ED3">
      <w:pPr>
        <w:pStyle w:val="titleu"/>
        <w:jc w:val="center"/>
      </w:pPr>
      <w:r>
        <w:lastRenderedPageBreak/>
        <w:t>ОХРАННОЕ ОБЯЗАТЕЛЬСТВО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  <w:gridCol w:w="2695"/>
      </w:tblGrid>
      <w:tr w:rsidR="000C3ED3" w14:paraId="22B07E49" w14:textId="77777777">
        <w:trPr>
          <w:trHeight w:val="240"/>
        </w:trPr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08B58" w14:textId="77777777" w:rsidR="000C3ED3" w:rsidRDefault="000C3ED3">
            <w:pPr>
              <w:pStyle w:val="newncpi0"/>
            </w:pPr>
            <w:r>
              <w:t>29 ноября 2024 г.</w:t>
            </w:r>
          </w:p>
        </w:tc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EAE45" w14:textId="77777777" w:rsidR="000C3ED3" w:rsidRDefault="000C3ED3">
            <w:pPr>
              <w:pStyle w:val="newncpi0"/>
              <w:jc w:val="right"/>
            </w:pPr>
            <w:r>
              <w:t>№ 1</w:t>
            </w:r>
          </w:p>
        </w:tc>
      </w:tr>
    </w:tbl>
    <w:p w14:paraId="67E97BAD" w14:textId="77777777" w:rsidR="000C3ED3" w:rsidRDefault="000C3ED3">
      <w:pPr>
        <w:pStyle w:val="newncpi"/>
      </w:pPr>
      <w:r>
        <w:t> </w:t>
      </w:r>
    </w:p>
    <w:p w14:paraId="033A8ECB" w14:textId="77777777" w:rsidR="000C3ED3" w:rsidRDefault="000C3ED3">
      <w:pPr>
        <w:pStyle w:val="newncpi"/>
      </w:pPr>
      <w:r>
        <w:t>Государственное опытное лесохозяйственное учреждение «Сморгонский опытный лесхоз» (Гродненская область, город Сморгонь, улица Комсомольская, 19) обеспечивает охрану места произрастания дикорастущего растения Фомитопсиса розового или розового трутовика (Fomitopsis rozea (Alb. et Schwein.: Fr.) P.Karst, указанного в паспорте места произрастания дикорастущего растения от 29 ноября 2024 г. № 1.</w:t>
      </w:r>
    </w:p>
    <w:p w14:paraId="7884A748" w14:textId="77777777" w:rsidR="000C3ED3" w:rsidRDefault="000C3ED3">
      <w:pPr>
        <w:pStyle w:val="newncpi"/>
      </w:pPr>
      <w:r>
        <w:t>В этих целях государственное опытное лесохозяйственное учреждение «Сморгонский опытный лесхоз» ОБЯЗАНО:</w:t>
      </w:r>
    </w:p>
    <w:p w14:paraId="14127570" w14:textId="77777777" w:rsidR="000C3ED3" w:rsidRDefault="000C3ED3">
      <w:pPr>
        <w:pStyle w:val="point"/>
      </w:pPr>
      <w:r>
        <w:t>1. Участвовать в обследованиях места произрастания дикорастущего растения, организованных Министерством природных ресурсов и охраны окружающей среды и его территориальными органами*, 1 раз в 2 года.</w:t>
      </w:r>
    </w:p>
    <w:p w14:paraId="2330130B" w14:textId="77777777" w:rsidR="000C3ED3" w:rsidRDefault="000C3ED3">
      <w:pPr>
        <w:pStyle w:val="point"/>
      </w:pPr>
      <w:r>
        <w:t>2. Своевременно информировать о всех обстоятельствах, наступление которых связано с обеспечением охраны места произрастания дикорастущего растения, Сморгонскую городскую и районную инспекцию природных ресурсов и охраны окружающей среды.</w:t>
      </w:r>
    </w:p>
    <w:p w14:paraId="0657602C" w14:textId="77777777" w:rsidR="000C3ED3" w:rsidRDefault="000C3ED3">
      <w:pPr>
        <w:pStyle w:val="point"/>
      </w:pPr>
      <w:r>
        <w:t>3. Обеспечивать соблюдение специального режима охраны и использования места произрастания дикорастущего растения*.</w:t>
      </w:r>
    </w:p>
    <w:p w14:paraId="61111CEC" w14:textId="77777777" w:rsidR="000C3ED3" w:rsidRDefault="000C3ED3">
      <w:pPr>
        <w:pStyle w:val="newncpi"/>
      </w:pPr>
      <w:r>
        <w:t>В границах места произрастания:</w:t>
      </w:r>
    </w:p>
    <w:p w14:paraId="688F78A0" w14:textId="77777777" w:rsidR="000C3ED3" w:rsidRDefault="000C3ED3">
      <w:pPr>
        <w:pStyle w:val="newncpi"/>
      </w:pPr>
      <w:r>
        <w:t>запрещается:</w:t>
      </w:r>
    </w:p>
    <w:p w14:paraId="63138BBB" w14:textId="77777777" w:rsidR="000C3ED3" w:rsidRDefault="000C3ED3">
      <w:pPr>
        <w:pStyle w:val="newncpi"/>
      </w:pPr>
      <w:r>
        <w:t>проведение рубок главного пользования;</w:t>
      </w:r>
    </w:p>
    <w:p w14:paraId="7FE47D91" w14:textId="77777777" w:rsidR="000C3ED3" w:rsidRDefault="000C3ED3">
      <w:pPr>
        <w:pStyle w:val="newncpi"/>
      </w:pPr>
      <w:r>
        <w:t>проведение рубок обновления, рубок формирования (переформирования) лесных насаждений промежуточного пользования;</w:t>
      </w:r>
    </w:p>
    <w:p w14:paraId="7BB20E72" w14:textId="77777777" w:rsidR="000C3ED3" w:rsidRDefault="000C3ED3">
      <w:pPr>
        <w:pStyle w:val="newncpi"/>
      </w:pPr>
      <w:r>
        <w:t>снижение полноты лесного насаждения менее 0,7;</w:t>
      </w:r>
    </w:p>
    <w:p w14:paraId="78E12578" w14:textId="77777777" w:rsidR="000C3ED3" w:rsidRDefault="000C3ED3">
      <w:pPr>
        <w:pStyle w:val="newncpi"/>
      </w:pPr>
      <w:r>
        <w:t>отбор в рубку деревьев, населенных фомитопсисом розовым;</w:t>
      </w:r>
    </w:p>
    <w:p w14:paraId="706768BF" w14:textId="77777777" w:rsidR="000C3ED3" w:rsidRDefault="000C3ED3">
      <w:pPr>
        <w:pStyle w:val="newncpi"/>
      </w:pPr>
      <w:r>
        <w:t>отбор в рубку спелых и перестойных деревьев;</w:t>
      </w:r>
    </w:p>
    <w:p w14:paraId="4A2A66D7" w14:textId="77777777" w:rsidR="000C3ED3" w:rsidRDefault="000C3ED3">
      <w:pPr>
        <w:pStyle w:val="newncpi"/>
      </w:pPr>
      <w:r>
        <w:t>уборка захламленности;</w:t>
      </w:r>
    </w:p>
    <w:p w14:paraId="57B81EE5" w14:textId="77777777" w:rsidR="000C3ED3" w:rsidRDefault="000C3ED3">
      <w:pPr>
        <w:pStyle w:val="newncpi"/>
      </w:pPr>
      <w:r>
        <w:t>сжигание порубочных остатков при выполнении рубок леса;</w:t>
      </w:r>
    </w:p>
    <w:p w14:paraId="4D861A65" w14:textId="77777777" w:rsidR="000C3ED3" w:rsidRDefault="000C3ED3">
      <w:pPr>
        <w:pStyle w:val="newncpi"/>
      </w:pPr>
      <w:r>
        <w:t>раскорчевка пней;</w:t>
      </w:r>
    </w:p>
    <w:p w14:paraId="2CAF816A" w14:textId="77777777" w:rsidR="000C3ED3" w:rsidRDefault="000C3ED3">
      <w:pPr>
        <w:pStyle w:val="newncpi"/>
      </w:pPr>
      <w:r>
        <w:t>выполнение работ по гидротехнической мелиорации, работ, связанных с изменением существующего гидрологического режима (за исключением работ по его восстановлению);</w:t>
      </w:r>
    </w:p>
    <w:p w14:paraId="6404887C" w14:textId="77777777" w:rsidR="000C3ED3" w:rsidRDefault="000C3ED3">
      <w:pPr>
        <w:pStyle w:val="newncpi"/>
      </w:pPr>
      <w:r>
        <w:t>требуется:</w:t>
      </w:r>
    </w:p>
    <w:p w14:paraId="1CF4FA1B" w14:textId="77777777" w:rsidR="000C3ED3" w:rsidRDefault="000C3ED3">
      <w:pPr>
        <w:pStyle w:val="newncpi"/>
      </w:pPr>
      <w:r>
        <w:t>обозначение граничными знаками деревьев, населенных охраняемым видом;</w:t>
      </w:r>
    </w:p>
    <w:p w14:paraId="7D2B975A" w14:textId="77777777" w:rsidR="000C3ED3" w:rsidRDefault="000C3ED3">
      <w:pPr>
        <w:pStyle w:val="newncpi"/>
      </w:pPr>
      <w:r>
        <w:t>оставление дровяной древесины в виде колод диаметром не менее 24 сантиметров и длиной 2 метров в объеме до 5 кубических метров на 1 гектар площади.</w:t>
      </w:r>
    </w:p>
    <w:p w14:paraId="0C5A44B8" w14:textId="77777777" w:rsidR="000C3ED3" w:rsidRDefault="000C3ED3">
      <w:pPr>
        <w:pStyle w:val="point"/>
      </w:pPr>
      <w:r>
        <w:t>4. В случае ухудшения состояния места произрастания дикорастущего растения осуществлять мероприятия по восстановлению места произрастания дикорастущего растения.</w:t>
      </w:r>
    </w:p>
    <w:p w14:paraId="7E0B0568" w14:textId="77777777" w:rsidR="000C3ED3" w:rsidRDefault="000C3ED3">
      <w:pPr>
        <w:pStyle w:val="snoskiline"/>
      </w:pPr>
      <w:r>
        <w:t>______________________________</w:t>
      </w:r>
    </w:p>
    <w:p w14:paraId="07DB5A53" w14:textId="77777777" w:rsidR="000C3ED3" w:rsidRDefault="000C3ED3">
      <w:pPr>
        <w:pStyle w:val="snoski"/>
        <w:spacing w:after="240"/>
        <w:ind w:firstLine="567"/>
      </w:pPr>
      <w:r>
        <w:t>* В соответствии с техническими нормативными правовыми актами Министерства природных ресурсов и охраны окружающей среды.</w:t>
      </w:r>
    </w:p>
    <w:p w14:paraId="0524D93B" w14:textId="77777777" w:rsidR="000C3ED3" w:rsidRDefault="000C3ED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0C3ED3" w14:paraId="4338EC75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E4CF3" w14:textId="77777777" w:rsidR="000C3ED3" w:rsidRDefault="000C3ED3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B0009" w14:textId="77777777" w:rsidR="000C3ED3" w:rsidRDefault="000C3ED3">
            <w:pPr>
              <w:pStyle w:val="capu1"/>
            </w:pPr>
            <w:r>
              <w:t>УТВЕРЖДЕНО</w:t>
            </w:r>
          </w:p>
          <w:p w14:paraId="74CD398D" w14:textId="77777777" w:rsidR="000C3ED3" w:rsidRDefault="000C3ED3">
            <w:pPr>
              <w:pStyle w:val="cap1"/>
            </w:pPr>
            <w:r>
              <w:t>Решение</w:t>
            </w:r>
            <w:r>
              <w:br/>
              <w:t>Сморгонского районного</w:t>
            </w:r>
            <w:r>
              <w:br/>
              <w:t>исполнительного комитета</w:t>
            </w:r>
          </w:p>
          <w:p w14:paraId="0025BFBA" w14:textId="77777777" w:rsidR="000C3ED3" w:rsidRDefault="000C3ED3">
            <w:pPr>
              <w:pStyle w:val="cap1"/>
            </w:pPr>
            <w:r>
              <w:t>27.05.2025 № 485</w:t>
            </w:r>
          </w:p>
        </w:tc>
      </w:tr>
    </w:tbl>
    <w:p w14:paraId="79D40C95" w14:textId="77777777" w:rsidR="000C3ED3" w:rsidRDefault="000C3ED3">
      <w:pPr>
        <w:pStyle w:val="titleu"/>
        <w:jc w:val="center"/>
      </w:pPr>
      <w:r>
        <w:lastRenderedPageBreak/>
        <w:t>ПАСПОРТ</w:t>
      </w:r>
      <w:r>
        <w:br/>
        <w:t>места произрастания дикорастущего растения, относящегося к видам, включенным в Красную книгу Республики Беларусь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  <w:gridCol w:w="2695"/>
      </w:tblGrid>
      <w:tr w:rsidR="000C3ED3" w14:paraId="38BA9E24" w14:textId="77777777">
        <w:trPr>
          <w:trHeight w:val="238"/>
        </w:trPr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3B4AD" w14:textId="77777777" w:rsidR="000C3ED3" w:rsidRDefault="000C3ED3">
            <w:pPr>
              <w:pStyle w:val="newncpi0"/>
            </w:pPr>
            <w:r>
              <w:t>29 ноября 2024 г.</w:t>
            </w:r>
          </w:p>
        </w:tc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73720" w14:textId="77777777" w:rsidR="000C3ED3" w:rsidRDefault="000C3ED3">
            <w:pPr>
              <w:pStyle w:val="newncpi0"/>
              <w:jc w:val="right"/>
            </w:pPr>
            <w:r>
              <w:t>№ 2</w:t>
            </w:r>
          </w:p>
        </w:tc>
      </w:tr>
    </w:tbl>
    <w:p w14:paraId="6A51AAE9" w14:textId="77777777" w:rsidR="000C3ED3" w:rsidRDefault="000C3ED3">
      <w:pPr>
        <w:pStyle w:val="newncpi"/>
      </w:pPr>
      <w:r>
        <w:t> </w:t>
      </w:r>
    </w:p>
    <w:p w14:paraId="5A1692B2" w14:textId="77777777" w:rsidR="000C3ED3" w:rsidRDefault="000C3ED3">
      <w:pPr>
        <w:pStyle w:val="newncpi"/>
      </w:pPr>
      <w:r>
        <w:t>Название вида дикорастущего растения: Остролодочник волосистый (Oxytropis pilosa (L.) DC.).</w:t>
      </w:r>
    </w:p>
    <w:p w14:paraId="2F069FA4" w14:textId="77777777" w:rsidR="000C3ED3" w:rsidRDefault="000C3ED3">
      <w:pPr>
        <w:pStyle w:val="newncpi"/>
      </w:pPr>
      <w:r>
        <w:t>Состояние популяции дикорастущего растения: две ценопопуляции (6 и 4 растений) на площади 20,0 квадратного метра, на незадерновленных песчаных почвах, встречаемость групповая, состояние хорошее.</w:t>
      </w:r>
    </w:p>
    <w:p w14:paraId="2C271C6A" w14:textId="77777777" w:rsidR="000C3ED3" w:rsidRDefault="000C3ED3">
      <w:pPr>
        <w:pStyle w:val="newncpi"/>
      </w:pPr>
      <w:r>
        <w:t>Местонахождение места произрастания дикорастущего растения: Гродненская область, Сморгонский район, 1,81 километра на восток от деревни Трилесина, государственное опытное лесохозяйственное учреждение «Сморгонский опытный лесхоз», Трилесинское опытно-производственное лесничество, квартал 76 (выделы 21, 22).</w:t>
      </w:r>
    </w:p>
    <w:p w14:paraId="7379CD12" w14:textId="77777777" w:rsidR="000C3ED3" w:rsidRDefault="000C3ED3">
      <w:pPr>
        <w:pStyle w:val="newncpi"/>
      </w:pPr>
      <w:r>
        <w:t>Географические координаты места произрастания дикорастущего растения: 54°29'00,55'' северной широты, 26°30'45,10'' восточной долготы; 54°28'57,67'' северной широты, 26°30'45,40'' восточной долготы.</w:t>
      </w:r>
    </w:p>
    <w:p w14:paraId="22BD1F15" w14:textId="77777777" w:rsidR="000C3ED3" w:rsidRDefault="000C3ED3">
      <w:pPr>
        <w:pStyle w:val="newncpi"/>
      </w:pPr>
      <w:r>
        <w:t>Площадь места произрастания дикорастущего растения: 0,6 гектара.</w:t>
      </w:r>
    </w:p>
    <w:p w14:paraId="4C5E1FB3" w14:textId="77777777" w:rsidR="000C3ED3" w:rsidRDefault="000C3ED3">
      <w:pPr>
        <w:pStyle w:val="newncpi"/>
      </w:pPr>
      <w:r>
        <w:t>Описание границ места произрастания дикорастущего растения: в границах выделов 21, 22 квартала 76 Трилесинского опытно-производственного лесничества государственного опытного лесохозяйственного учреждения «Сморгонский опытный лесхоз».</w:t>
      </w:r>
    </w:p>
    <w:p w14:paraId="51F30346" w14:textId="77777777" w:rsidR="000C3ED3" w:rsidRDefault="000C3ED3">
      <w:pPr>
        <w:pStyle w:val="newncpi"/>
      </w:pPr>
      <w:r>
        <w:t>Описание места произрастания дикорастущего растения: открытые песчаные участки.</w:t>
      </w:r>
    </w:p>
    <w:p w14:paraId="72D167D2" w14:textId="77777777" w:rsidR="000C3ED3" w:rsidRDefault="000C3ED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404"/>
      </w:tblGrid>
      <w:tr w:rsidR="000C3ED3" w14:paraId="35A65983" w14:textId="77777777">
        <w:trPr>
          <w:trHeight w:val="240"/>
        </w:trPr>
        <w:tc>
          <w:tcPr>
            <w:tcW w:w="31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8E9DC" w14:textId="77777777" w:rsidR="000C3ED3" w:rsidRDefault="000C3ED3">
            <w:pPr>
              <w:pStyle w:val="newncpi0"/>
              <w:jc w:val="left"/>
            </w:pPr>
            <w:r>
              <w:t xml:space="preserve">Ведущий научный сотрудник </w:t>
            </w:r>
            <w:r>
              <w:br/>
              <w:t>государственного научного учреждения «Институт</w:t>
            </w:r>
            <w:r>
              <w:br/>
              <w:t>экспериментальной ботаники имени В.Ф.Купревича</w:t>
            </w:r>
            <w:r>
              <w:br/>
              <w:t>Национальной академии наук Беларуси»</w:t>
            </w:r>
          </w:p>
        </w:tc>
        <w:tc>
          <w:tcPr>
            <w:tcW w:w="181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807F74" w14:textId="77777777" w:rsidR="000C3ED3" w:rsidRDefault="000C3ED3">
            <w:pPr>
              <w:pStyle w:val="newncpi0"/>
              <w:jc w:val="right"/>
            </w:pPr>
            <w:r>
              <w:t>А.П.Яцына</w:t>
            </w:r>
          </w:p>
        </w:tc>
      </w:tr>
    </w:tbl>
    <w:p w14:paraId="49C4BE4C" w14:textId="77777777" w:rsidR="000C3ED3" w:rsidRDefault="000C3ED3">
      <w:pPr>
        <w:pStyle w:val="newncpi"/>
      </w:pPr>
      <w:r>
        <w:t> </w:t>
      </w:r>
    </w:p>
    <w:p w14:paraId="1BC53CEF" w14:textId="77777777" w:rsidR="000C3ED3" w:rsidRDefault="000C3ED3">
      <w:pPr>
        <w:pStyle w:val="newncpi0"/>
      </w:pPr>
      <w:r>
        <w:t>21 ноября 2024 г.</w:t>
      </w:r>
    </w:p>
    <w:p w14:paraId="78BF4FB3" w14:textId="77777777" w:rsidR="000C3ED3" w:rsidRDefault="000C3ED3">
      <w:pPr>
        <w:pStyle w:val="newncpi"/>
      </w:pPr>
      <w:r>
        <w:t> </w:t>
      </w:r>
    </w:p>
    <w:p w14:paraId="5E616CAD" w14:textId="77777777" w:rsidR="000C3ED3" w:rsidRDefault="000C3ED3">
      <w:pPr>
        <w:pStyle w:val="newncpi0"/>
        <w:jc w:val="center"/>
      </w:pPr>
      <w:r>
        <w:t>Общий вид (фотографии) и картосхема дикорастущего растения и места его произрастания к паспорту места произрастания дикорастущего растения</w:t>
      </w:r>
      <w:r>
        <w:br/>
        <w:t>от 29 ноября 2024 г. № 2</w:t>
      </w:r>
    </w:p>
    <w:p w14:paraId="5A93235B" w14:textId="77777777" w:rsidR="000C3ED3" w:rsidRDefault="000C3ED3">
      <w:pPr>
        <w:pStyle w:val="newncpi0"/>
        <w:jc w:val="center"/>
      </w:pPr>
      <w:r>
        <w:t> </w:t>
      </w:r>
    </w:p>
    <w:p w14:paraId="59C03339" w14:textId="77777777" w:rsidR="000C3ED3" w:rsidRDefault="000C3ED3">
      <w:pPr>
        <w:pStyle w:val="newncpi0"/>
        <w:jc w:val="center"/>
      </w:pPr>
      <w:r>
        <w:t>Остролодочник волосистый (Oxytropis pilosa (L.) DC.)</w:t>
      </w:r>
    </w:p>
    <w:p w14:paraId="3D79F164" w14:textId="77777777" w:rsidR="000C3ED3" w:rsidRDefault="000C3ED3">
      <w:pPr>
        <w:pStyle w:val="newncpi0"/>
        <w:jc w:val="center"/>
      </w:pPr>
      <w:r>
        <w:t> </w:t>
      </w:r>
    </w:p>
    <w:p w14:paraId="0A2E6173" w14:textId="77777777" w:rsidR="000C3ED3" w:rsidRDefault="000C3ED3">
      <w:pPr>
        <w:pStyle w:val="newncpi0"/>
        <w:jc w:val="center"/>
      </w:pPr>
      <w:r>
        <w:rPr>
          <w:noProof/>
        </w:rPr>
        <w:lastRenderedPageBreak/>
        <w:drawing>
          <wp:inline distT="0" distB="0" distL="0" distR="0" wp14:anchorId="141C17E6" wp14:editId="3F98D581">
            <wp:extent cx="2390775" cy="3057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D1D45" w14:textId="77777777" w:rsidR="000C3ED3" w:rsidRDefault="000C3ED3">
      <w:pPr>
        <w:pStyle w:val="newncpi0"/>
        <w:jc w:val="center"/>
      </w:pPr>
      <w:r>
        <w:t> </w:t>
      </w:r>
    </w:p>
    <w:p w14:paraId="7F38A526" w14:textId="77777777" w:rsidR="000C3ED3" w:rsidRDefault="000C3ED3">
      <w:pPr>
        <w:pStyle w:val="newncpi0"/>
        <w:jc w:val="center"/>
      </w:pPr>
      <w:r>
        <w:rPr>
          <w:noProof/>
        </w:rPr>
        <w:drawing>
          <wp:inline distT="0" distB="0" distL="0" distR="0" wp14:anchorId="2E8FB091" wp14:editId="338F0D63">
            <wp:extent cx="4324350" cy="32480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48EC7" w14:textId="77777777" w:rsidR="000C3ED3" w:rsidRDefault="000C3ED3">
      <w:pPr>
        <w:pStyle w:val="newncpi0"/>
        <w:jc w:val="center"/>
      </w:pPr>
      <w:r>
        <w:t> </w:t>
      </w:r>
    </w:p>
    <w:p w14:paraId="04863865" w14:textId="77777777" w:rsidR="000C3ED3" w:rsidRDefault="000C3ED3">
      <w:pPr>
        <w:pStyle w:val="newncpi0"/>
        <w:jc w:val="center"/>
      </w:pPr>
      <w:r>
        <w:rPr>
          <w:noProof/>
        </w:rPr>
        <w:lastRenderedPageBreak/>
        <w:drawing>
          <wp:inline distT="0" distB="0" distL="0" distR="0" wp14:anchorId="0AE57F16" wp14:editId="3FA9807E">
            <wp:extent cx="4314825" cy="2895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E34D6" w14:textId="77777777" w:rsidR="000C3ED3" w:rsidRDefault="000C3ED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0C3ED3" w14:paraId="25CB897D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DCDC9" w14:textId="77777777" w:rsidR="000C3ED3" w:rsidRDefault="000C3ED3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C5BE8" w14:textId="77777777" w:rsidR="000C3ED3" w:rsidRDefault="000C3ED3">
            <w:pPr>
              <w:pStyle w:val="capu1"/>
            </w:pPr>
            <w:r>
              <w:t>УТВЕРЖДЕНО</w:t>
            </w:r>
          </w:p>
          <w:p w14:paraId="7E1E9C7C" w14:textId="77777777" w:rsidR="000C3ED3" w:rsidRDefault="000C3ED3">
            <w:pPr>
              <w:pStyle w:val="cap1"/>
            </w:pPr>
            <w:r>
              <w:t>Решение</w:t>
            </w:r>
            <w:r>
              <w:br/>
              <w:t>Сморгонского районного</w:t>
            </w:r>
            <w:r>
              <w:br/>
              <w:t>исполнительного комитета</w:t>
            </w:r>
          </w:p>
          <w:p w14:paraId="77662CA4" w14:textId="77777777" w:rsidR="000C3ED3" w:rsidRDefault="000C3ED3">
            <w:pPr>
              <w:pStyle w:val="cap1"/>
            </w:pPr>
            <w:r>
              <w:t>27.05.2025 № 485</w:t>
            </w:r>
          </w:p>
        </w:tc>
      </w:tr>
    </w:tbl>
    <w:p w14:paraId="0C664845" w14:textId="77777777" w:rsidR="000C3ED3" w:rsidRDefault="000C3ED3">
      <w:pPr>
        <w:pStyle w:val="titleu"/>
        <w:jc w:val="center"/>
      </w:pPr>
      <w:r>
        <w:t>ОХРАННОЕ ОБЯЗАТЕЛЬСТВО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  <w:gridCol w:w="2695"/>
      </w:tblGrid>
      <w:tr w:rsidR="000C3ED3" w14:paraId="55E3CE2F" w14:textId="77777777">
        <w:trPr>
          <w:trHeight w:val="240"/>
        </w:trPr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F39F6" w14:textId="77777777" w:rsidR="000C3ED3" w:rsidRDefault="000C3ED3">
            <w:pPr>
              <w:pStyle w:val="newncpi0"/>
            </w:pPr>
            <w:r>
              <w:t>29 ноября 2024 г.</w:t>
            </w:r>
          </w:p>
        </w:tc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F635D" w14:textId="77777777" w:rsidR="000C3ED3" w:rsidRDefault="000C3ED3">
            <w:pPr>
              <w:pStyle w:val="newncpi0"/>
              <w:jc w:val="right"/>
            </w:pPr>
            <w:r>
              <w:t>№ 2</w:t>
            </w:r>
          </w:p>
        </w:tc>
      </w:tr>
    </w:tbl>
    <w:p w14:paraId="1F69D464" w14:textId="77777777" w:rsidR="000C3ED3" w:rsidRDefault="000C3ED3">
      <w:pPr>
        <w:pStyle w:val="newncpi"/>
      </w:pPr>
      <w:r>
        <w:t> </w:t>
      </w:r>
    </w:p>
    <w:p w14:paraId="3A05C8B6" w14:textId="77777777" w:rsidR="000C3ED3" w:rsidRDefault="000C3ED3">
      <w:pPr>
        <w:pStyle w:val="newncpi"/>
      </w:pPr>
      <w:r>
        <w:t>Государственное опытное лесохозяйственное учреждение «Сморгонский опытный лесхоз» (Гродненская область, город Сморгонь, улица Комсомольская, 19) обеспечивает охрану места произрастания дикорастущего растения Остролодочник волосистый (Oxytropis pilosa (L.) DC.), указанного в паспорте места произрастания дикорастущего растения от 29 ноября 2024 г. № 2.</w:t>
      </w:r>
    </w:p>
    <w:p w14:paraId="0AF1B36E" w14:textId="77777777" w:rsidR="000C3ED3" w:rsidRDefault="000C3ED3">
      <w:pPr>
        <w:pStyle w:val="newncpi"/>
      </w:pPr>
      <w:r>
        <w:t>В этих целях государственное опытное лесохозяйственное учреждение «Сморгонский опытный лесхоз» ОБЯЗАНО:</w:t>
      </w:r>
    </w:p>
    <w:p w14:paraId="757D371C" w14:textId="77777777" w:rsidR="000C3ED3" w:rsidRDefault="000C3ED3">
      <w:pPr>
        <w:pStyle w:val="point"/>
      </w:pPr>
      <w:r>
        <w:t>1. Участвовать в обследованиях места произрастания дикорастущего растения, организованных Министерством природных ресурсов и охраны окружающей среды и его территориальными органами*, 1 раз в 2 года.</w:t>
      </w:r>
    </w:p>
    <w:p w14:paraId="5FB81732" w14:textId="77777777" w:rsidR="000C3ED3" w:rsidRDefault="000C3ED3">
      <w:pPr>
        <w:pStyle w:val="point"/>
      </w:pPr>
      <w:r>
        <w:t>2. Своевременно информировать о всех обстоятельствах, наступление которых связано с обеспечением охраны места произрастания дикорастущего растения, Сморгонскую городскую и районную инспекцию природных ресурсов и охраны окружающей среды.</w:t>
      </w:r>
    </w:p>
    <w:p w14:paraId="345EB3E7" w14:textId="77777777" w:rsidR="000C3ED3" w:rsidRDefault="000C3ED3">
      <w:pPr>
        <w:pStyle w:val="point"/>
      </w:pPr>
      <w:r>
        <w:t>3. Обеспечивать соблюдение специального режима охраны и использования места произрастания дикорастущего растения*.</w:t>
      </w:r>
    </w:p>
    <w:p w14:paraId="30287D7C" w14:textId="77777777" w:rsidR="000C3ED3" w:rsidRDefault="000C3ED3">
      <w:pPr>
        <w:pStyle w:val="newncpi"/>
      </w:pPr>
      <w:r>
        <w:t>В границах места произрастания:</w:t>
      </w:r>
    </w:p>
    <w:p w14:paraId="1C62CC59" w14:textId="77777777" w:rsidR="000C3ED3" w:rsidRDefault="000C3ED3">
      <w:pPr>
        <w:pStyle w:val="newncpi"/>
      </w:pPr>
      <w:r>
        <w:t>запрещается:</w:t>
      </w:r>
    </w:p>
    <w:p w14:paraId="1546450E" w14:textId="77777777" w:rsidR="000C3ED3" w:rsidRDefault="000C3ED3">
      <w:pPr>
        <w:pStyle w:val="newncpi"/>
      </w:pPr>
      <w:r>
        <w:t>проведение сплошных и полосно-постепенных рубок главного пользования;</w:t>
      </w:r>
    </w:p>
    <w:p w14:paraId="43D3F1F1" w14:textId="77777777" w:rsidR="000C3ED3" w:rsidRDefault="000C3ED3">
      <w:pPr>
        <w:pStyle w:val="newncpi"/>
      </w:pPr>
      <w:r>
        <w:t>увеличение полноты лесного насаждения более 0,4;</w:t>
      </w:r>
    </w:p>
    <w:p w14:paraId="34F58BCF" w14:textId="77777777" w:rsidR="000C3ED3" w:rsidRDefault="000C3ED3">
      <w:pPr>
        <w:pStyle w:val="newncpi"/>
      </w:pPr>
      <w:r>
        <w:t>увеличение совокупного проективного покрытия подроста и подлеска более 20 процентов;</w:t>
      </w:r>
    </w:p>
    <w:p w14:paraId="4B015532" w14:textId="77777777" w:rsidR="000C3ED3" w:rsidRDefault="000C3ED3">
      <w:pPr>
        <w:pStyle w:val="newncpi"/>
      </w:pPr>
      <w:r>
        <w:t>сжигание порубочных остатков при выполнении рубок леса;</w:t>
      </w:r>
    </w:p>
    <w:p w14:paraId="0D2E4692" w14:textId="77777777" w:rsidR="000C3ED3" w:rsidRDefault="000C3ED3">
      <w:pPr>
        <w:pStyle w:val="newncpi"/>
      </w:pPr>
      <w:r>
        <w:t>укладка срубленных деревьев и сбор порубочных остатков в кучи и (или) валы, устройство лесопромышленных складов;</w:t>
      </w:r>
    </w:p>
    <w:p w14:paraId="4355F5A1" w14:textId="77777777" w:rsidR="000C3ED3" w:rsidRDefault="000C3ED3">
      <w:pPr>
        <w:pStyle w:val="newncpi"/>
      </w:pPr>
      <w:r>
        <w:lastRenderedPageBreak/>
        <w:t>использование при проведении работ машин на гусеничном ходу;</w:t>
      </w:r>
    </w:p>
    <w:p w14:paraId="53BCE9DE" w14:textId="77777777" w:rsidR="000C3ED3" w:rsidRDefault="000C3ED3">
      <w:pPr>
        <w:pStyle w:val="newncpi"/>
      </w:pPr>
      <w:r>
        <w:t>разработка лесосеки в летний период, за исключением проведения санитарных рубок в очагах вредителей и болезней леса в соответствии с нормативными правовыми актами (разработка лесосеки проводится в период с устойчивым снежным покровом);</w:t>
      </w:r>
    </w:p>
    <w:p w14:paraId="1164D553" w14:textId="77777777" w:rsidR="000C3ED3" w:rsidRDefault="000C3ED3">
      <w:pPr>
        <w:pStyle w:val="newncpi"/>
      </w:pPr>
      <w:r>
        <w:t>повреждение, уничтожение живого напочвенного покрова и лесной подстилки, за исключением мероприятий, связанных с восстановлением численности популяций охраняемых видов, предупреждения и ликвидации чрезвычайной ситуации и ее последствий в порядке, установленном законодательством в области защиты населения и территорий от чрезвычайных ситуаций;</w:t>
      </w:r>
    </w:p>
    <w:p w14:paraId="6458854D" w14:textId="77777777" w:rsidR="000C3ED3" w:rsidRDefault="000C3ED3">
      <w:pPr>
        <w:pStyle w:val="newncpi"/>
      </w:pPr>
      <w:r>
        <w:t>выполнение работ по гидротехнической мелиорации, работ, связанных с изменением существующего гидрологического режима, за исключением работ по его восстановлению;</w:t>
      </w:r>
    </w:p>
    <w:p w14:paraId="32FEC4FF" w14:textId="77777777" w:rsidR="000C3ED3" w:rsidRDefault="000C3ED3">
      <w:pPr>
        <w:pStyle w:val="newncpi"/>
      </w:pPr>
      <w:r>
        <w:t>требуется оставление порубочных остатков в объеме до 5 кубических метров на 1 гектар площади без укладки их в кучи.</w:t>
      </w:r>
    </w:p>
    <w:p w14:paraId="72D8454C" w14:textId="77777777" w:rsidR="000C3ED3" w:rsidRDefault="000C3ED3">
      <w:pPr>
        <w:pStyle w:val="point"/>
      </w:pPr>
      <w:r>
        <w:t>4. В случае ухудшения состояния места произрастания дикорастущего растения осуществлять мероприятия по восстановлению места произрастания дикорастущего растения.</w:t>
      </w:r>
    </w:p>
    <w:p w14:paraId="6DE76C91" w14:textId="77777777" w:rsidR="000C3ED3" w:rsidRDefault="000C3ED3">
      <w:pPr>
        <w:pStyle w:val="snoskiline"/>
      </w:pPr>
      <w:r>
        <w:t>______________________________</w:t>
      </w:r>
    </w:p>
    <w:p w14:paraId="623CEF89" w14:textId="77777777" w:rsidR="000C3ED3" w:rsidRDefault="000C3ED3">
      <w:pPr>
        <w:pStyle w:val="snoski"/>
        <w:spacing w:after="240"/>
        <w:ind w:firstLine="567"/>
      </w:pPr>
      <w:r>
        <w:t>* В соответствии с техническими нормативными правовыми актами Министерства природных ресурсов и охраны окружающей среды.</w:t>
      </w:r>
    </w:p>
    <w:p w14:paraId="56BE3428" w14:textId="77777777" w:rsidR="000C3ED3" w:rsidRDefault="000C3ED3">
      <w:pPr>
        <w:pStyle w:val="newncpi"/>
      </w:pPr>
      <w:r>
        <w:t> </w:t>
      </w:r>
    </w:p>
    <w:p w14:paraId="59E3D71E" w14:textId="77777777" w:rsidR="007514A2" w:rsidRDefault="007514A2"/>
    <w:sectPr w:rsidR="007514A2" w:rsidSect="000C3ED3">
      <w:headerReference w:type="even" r:id="rId12"/>
      <w:headerReference w:type="default" r:id="rId13"/>
      <w:footerReference w:type="first" r:id="rId14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BC6B" w14:textId="77777777" w:rsidR="00F8587E" w:rsidRDefault="00F8587E" w:rsidP="000C3ED3">
      <w:pPr>
        <w:spacing w:after="0" w:line="240" w:lineRule="auto"/>
      </w:pPr>
      <w:r>
        <w:separator/>
      </w:r>
    </w:p>
  </w:endnote>
  <w:endnote w:type="continuationSeparator" w:id="0">
    <w:p w14:paraId="6BE8196D" w14:textId="77777777" w:rsidR="00F8587E" w:rsidRDefault="00F8587E" w:rsidP="000C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0C3ED3" w14:paraId="4A8737EC" w14:textId="77777777" w:rsidTr="000C3ED3">
      <w:tc>
        <w:tcPr>
          <w:tcW w:w="1800" w:type="dxa"/>
          <w:shd w:val="clear" w:color="auto" w:fill="auto"/>
          <w:vAlign w:val="center"/>
        </w:tcPr>
        <w:p w14:paraId="3958A032" w14:textId="7B8F40DE" w:rsidR="000C3ED3" w:rsidRDefault="000C3ED3">
          <w:pPr>
            <w:pStyle w:val="ae"/>
          </w:pPr>
          <w:r>
            <w:rPr>
              <w:noProof/>
            </w:rPr>
            <w:drawing>
              <wp:inline distT="0" distB="0" distL="0" distR="0" wp14:anchorId="41B88E24" wp14:editId="057D66E5">
                <wp:extent cx="1292352" cy="390144"/>
                <wp:effectExtent l="0" t="0" r="3175" b="0"/>
                <wp:docPr id="1737443408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4340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07B23F41" w14:textId="77777777" w:rsidR="000C3ED3" w:rsidRDefault="000C3ED3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6CC9D8A3" w14:textId="77777777" w:rsidR="000C3ED3" w:rsidRDefault="000C3ED3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17.06.2025</w:t>
          </w:r>
        </w:p>
        <w:p w14:paraId="1844202E" w14:textId="77777777" w:rsidR="000C3ED3" w:rsidRDefault="000C3ED3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1806736F" w14:textId="08935364" w:rsidR="000C3ED3" w:rsidRPr="000C3ED3" w:rsidRDefault="000C3ED3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73D09AC9" w14:textId="77777777" w:rsidR="000C3ED3" w:rsidRDefault="000C3ED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155C9" w14:textId="77777777" w:rsidR="00F8587E" w:rsidRDefault="00F8587E" w:rsidP="000C3ED3">
      <w:pPr>
        <w:spacing w:after="0" w:line="240" w:lineRule="auto"/>
      </w:pPr>
      <w:r>
        <w:separator/>
      </w:r>
    </w:p>
  </w:footnote>
  <w:footnote w:type="continuationSeparator" w:id="0">
    <w:p w14:paraId="262487B9" w14:textId="77777777" w:rsidR="00F8587E" w:rsidRDefault="00F8587E" w:rsidP="000C3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30A7" w14:textId="77777777" w:rsidR="000C3ED3" w:rsidRDefault="000C3ED3" w:rsidP="00CE37A0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4C38DC8B" w14:textId="77777777" w:rsidR="000C3ED3" w:rsidRDefault="000C3ED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6710" w14:textId="295895F9" w:rsidR="000C3ED3" w:rsidRPr="000C3ED3" w:rsidRDefault="000C3ED3" w:rsidP="00CE37A0">
    <w:pPr>
      <w:pStyle w:val="ac"/>
      <w:framePr w:wrap="around" w:vAnchor="text" w:hAnchor="margin" w:xAlign="center" w:y="1"/>
      <w:rPr>
        <w:rStyle w:val="af0"/>
        <w:rFonts w:ascii="Times New Roman" w:hAnsi="Times New Roman" w:cs="Times New Roman"/>
        <w:sz w:val="24"/>
      </w:rPr>
    </w:pPr>
    <w:r w:rsidRPr="000C3ED3">
      <w:rPr>
        <w:rStyle w:val="af0"/>
        <w:rFonts w:ascii="Times New Roman" w:hAnsi="Times New Roman" w:cs="Times New Roman"/>
        <w:sz w:val="24"/>
      </w:rPr>
      <w:fldChar w:fldCharType="begin"/>
    </w:r>
    <w:r w:rsidRPr="000C3ED3">
      <w:rPr>
        <w:rStyle w:val="af0"/>
        <w:rFonts w:ascii="Times New Roman" w:hAnsi="Times New Roman" w:cs="Times New Roman"/>
        <w:sz w:val="24"/>
      </w:rPr>
      <w:instrText xml:space="preserve"> PAGE </w:instrText>
    </w:r>
    <w:r w:rsidRPr="000C3ED3">
      <w:rPr>
        <w:rStyle w:val="af0"/>
        <w:rFonts w:ascii="Times New Roman" w:hAnsi="Times New Roman" w:cs="Times New Roman"/>
        <w:sz w:val="24"/>
      </w:rPr>
      <w:fldChar w:fldCharType="separate"/>
    </w:r>
    <w:r w:rsidRPr="000C3ED3">
      <w:rPr>
        <w:rStyle w:val="af0"/>
        <w:rFonts w:ascii="Times New Roman" w:hAnsi="Times New Roman" w:cs="Times New Roman"/>
        <w:noProof/>
        <w:sz w:val="24"/>
      </w:rPr>
      <w:t>8</w:t>
    </w:r>
    <w:r w:rsidRPr="000C3ED3">
      <w:rPr>
        <w:rStyle w:val="af0"/>
        <w:rFonts w:ascii="Times New Roman" w:hAnsi="Times New Roman" w:cs="Times New Roman"/>
        <w:sz w:val="24"/>
      </w:rPr>
      <w:fldChar w:fldCharType="end"/>
    </w:r>
  </w:p>
  <w:p w14:paraId="6C54B142" w14:textId="77777777" w:rsidR="000C3ED3" w:rsidRPr="000C3ED3" w:rsidRDefault="000C3ED3">
    <w:pPr>
      <w:pStyle w:val="ac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D3"/>
    <w:rsid w:val="000C3ED3"/>
    <w:rsid w:val="007514A2"/>
    <w:rsid w:val="00D93F7B"/>
    <w:rsid w:val="00F8587E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4E49A"/>
  <w15:chartTrackingRefBased/>
  <w15:docId w15:val="{489F6A42-1DC9-4FA9-BD68-F10E9F81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3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3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3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3E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3E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3E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3E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3E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3E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3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3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3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3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3E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3E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3E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3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3E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3ED3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0C3ED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agree">
    <w:name w:val="agree"/>
    <w:basedOn w:val="a"/>
    <w:rsid w:val="000C3ED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titlep">
    <w:name w:val="titlep"/>
    <w:basedOn w:val="a"/>
    <w:rsid w:val="000C3ED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titleu">
    <w:name w:val="titleu"/>
    <w:basedOn w:val="a"/>
    <w:rsid w:val="000C3ED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point">
    <w:name w:val="point"/>
    <w:basedOn w:val="a"/>
    <w:rsid w:val="000C3ED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preamble">
    <w:name w:val="preamble"/>
    <w:basedOn w:val="a"/>
    <w:rsid w:val="000C3ED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snoski">
    <w:name w:val="snoski"/>
    <w:basedOn w:val="a"/>
    <w:rsid w:val="000C3ED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snoskiline">
    <w:name w:val="snoskiline"/>
    <w:basedOn w:val="a"/>
    <w:rsid w:val="000C3ED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table10">
    <w:name w:val="table10"/>
    <w:basedOn w:val="a"/>
    <w:rsid w:val="000C3ED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append">
    <w:name w:val="append"/>
    <w:basedOn w:val="a"/>
    <w:rsid w:val="000C3ED3"/>
    <w:pPr>
      <w:spacing w:after="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append1">
    <w:name w:val="append1"/>
    <w:basedOn w:val="a"/>
    <w:rsid w:val="000C3ED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cap1">
    <w:name w:val="cap1"/>
    <w:basedOn w:val="a"/>
    <w:rsid w:val="000C3ED3"/>
    <w:pPr>
      <w:spacing w:after="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capu1">
    <w:name w:val="capu1"/>
    <w:basedOn w:val="a"/>
    <w:rsid w:val="000C3ED3"/>
    <w:pPr>
      <w:spacing w:after="12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newncpi">
    <w:name w:val="newncpi"/>
    <w:basedOn w:val="a"/>
    <w:rsid w:val="000C3ED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0C3ED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character" w:customStyle="1" w:styleId="name">
    <w:name w:val="name"/>
    <w:basedOn w:val="a0"/>
    <w:rsid w:val="000C3ED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C3ED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C3ED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C3ED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C3ED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C3ED3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0C3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3ED3"/>
  </w:style>
  <w:style w:type="paragraph" w:styleId="ae">
    <w:name w:val="footer"/>
    <w:basedOn w:val="a"/>
    <w:link w:val="af"/>
    <w:uiPriority w:val="99"/>
    <w:unhideWhenUsed/>
    <w:rsid w:val="000C3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3ED3"/>
  </w:style>
  <w:style w:type="character" w:styleId="af0">
    <w:name w:val="page number"/>
    <w:basedOn w:val="a0"/>
    <w:uiPriority w:val="99"/>
    <w:semiHidden/>
    <w:unhideWhenUsed/>
    <w:rsid w:val="000C3ED3"/>
  </w:style>
  <w:style w:type="table" w:styleId="af1">
    <w:name w:val="Table Grid"/>
    <w:basedOn w:val="a1"/>
    <w:uiPriority w:val="39"/>
    <w:rsid w:val="000C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1627</Words>
  <Characters>12276</Characters>
  <Application>Microsoft Office Word</Application>
  <DocSecurity>0</DocSecurity>
  <Lines>361</Lines>
  <Paragraphs>132</Paragraphs>
  <ScaleCrop>false</ScaleCrop>
  <Company/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2025-06-17T06:38:00Z</dcterms:created>
  <dcterms:modified xsi:type="dcterms:W3CDTF">2025-06-17T06:39:00Z</dcterms:modified>
</cp:coreProperties>
</file>