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B3D" w:rsidRDefault="00537B3D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:rsidR="00537B3D" w:rsidRDefault="00537B3D">
      <w:pPr>
        <w:pStyle w:val="newncpi"/>
        <w:ind w:firstLine="0"/>
        <w:jc w:val="center"/>
      </w:pPr>
      <w:r>
        <w:rPr>
          <w:rStyle w:val="datepr"/>
        </w:rPr>
        <w:t>12 июля 2022 г.</w:t>
      </w:r>
      <w:r>
        <w:rPr>
          <w:rStyle w:val="number"/>
        </w:rPr>
        <w:t xml:space="preserve"> № 597</w:t>
      </w:r>
    </w:p>
    <w:p w:rsidR="00537B3D" w:rsidRDefault="00537B3D">
      <w:pPr>
        <w:pStyle w:val="titlencpi"/>
      </w:pPr>
      <w:r>
        <w:t xml:space="preserve">Об изменении решения </w:t>
      </w:r>
      <w:proofErr w:type="spellStart"/>
      <w:r>
        <w:t>Сморгонского</w:t>
      </w:r>
      <w:proofErr w:type="spellEnd"/>
      <w:r>
        <w:t xml:space="preserve"> районного исполнительного комитета от 17 мая 2022 г. № 423</w:t>
      </w:r>
      <w:bookmarkStart w:id="0" w:name="_GoBack"/>
      <w:bookmarkEnd w:id="0"/>
    </w:p>
    <w:p w:rsidR="00537B3D" w:rsidRDefault="00537B3D">
      <w:pPr>
        <w:pStyle w:val="preamble"/>
      </w:pPr>
      <w:r>
        <w:t xml:space="preserve">На основании пункта 4 статьи 33 Закона Республики Беларусь от 17 июля 2018 г. № 130-З «О нормативных правовых актах» </w:t>
      </w:r>
      <w:proofErr w:type="spellStart"/>
      <w:r>
        <w:t>Сморгонский</w:t>
      </w:r>
      <w:proofErr w:type="spellEnd"/>
      <w:r>
        <w:t xml:space="preserve"> районный исполнительный комитет РЕШИЛ:</w:t>
      </w:r>
    </w:p>
    <w:p w:rsidR="00537B3D" w:rsidRDefault="00537B3D">
      <w:pPr>
        <w:pStyle w:val="point"/>
      </w:pPr>
      <w:r>
        <w:t xml:space="preserve">1. Результаты кадастровой оценки земель, земельных участков в оценочных зонах по виду функционального использования земель «общественно-деловая зона», расположенных за пределами населенных пунктов, садоводческих товариществ и дачных кооперативов </w:t>
      </w:r>
      <w:proofErr w:type="spellStart"/>
      <w:r>
        <w:t>Сморгонского</w:t>
      </w:r>
      <w:proofErr w:type="spellEnd"/>
      <w:r>
        <w:t xml:space="preserve"> района Гродненской области, на 1 июля 2021 г., утвержденные решением </w:t>
      </w:r>
      <w:proofErr w:type="spellStart"/>
      <w:r>
        <w:t>Сморгонского</w:t>
      </w:r>
      <w:proofErr w:type="spellEnd"/>
      <w:r>
        <w:t xml:space="preserve"> районного исполнительного комитета от 17 мая 2022 г. № 423, дополнить позициями:</w:t>
      </w:r>
    </w:p>
    <w:p w:rsidR="00537B3D" w:rsidRDefault="00537B3D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2748"/>
        <w:gridCol w:w="3202"/>
        <w:gridCol w:w="1983"/>
      </w:tblGrid>
      <w:tr w:rsidR="00537B3D">
        <w:trPr>
          <w:trHeight w:val="238"/>
        </w:trPr>
        <w:tc>
          <w:tcPr>
            <w:tcW w:w="75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7B3D" w:rsidRDefault="00537B3D">
            <w:pPr>
              <w:pStyle w:val="table10"/>
              <w:jc w:val="center"/>
            </w:pPr>
            <w:r>
              <w:t>«2116421001</w:t>
            </w:r>
          </w:p>
        </w:tc>
        <w:tc>
          <w:tcPr>
            <w:tcW w:w="1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7B3D" w:rsidRDefault="00537B3D">
            <w:pPr>
              <w:pStyle w:val="table10"/>
              <w:jc w:val="center"/>
            </w:pPr>
            <w:r>
              <w:t>0,22</w:t>
            </w:r>
          </w:p>
        </w:tc>
        <w:tc>
          <w:tcPr>
            <w:tcW w:w="1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7B3D" w:rsidRDefault="00537B3D">
            <w:pPr>
              <w:pStyle w:val="table10"/>
              <w:jc w:val="center"/>
            </w:pPr>
            <w:r>
              <w:t>0,56</w:t>
            </w:r>
          </w:p>
        </w:tc>
        <w:tc>
          <w:tcPr>
            <w:tcW w:w="106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7B3D" w:rsidRDefault="00537B3D">
            <w:pPr>
              <w:pStyle w:val="table10"/>
            </w:pPr>
            <w:proofErr w:type="spellStart"/>
            <w:r>
              <w:t>Кревский</w:t>
            </w:r>
            <w:proofErr w:type="spellEnd"/>
          </w:p>
        </w:tc>
      </w:tr>
      <w:tr w:rsidR="00537B3D">
        <w:trPr>
          <w:trHeight w:val="238"/>
        </w:trPr>
        <w:tc>
          <w:tcPr>
            <w:tcW w:w="7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7B3D" w:rsidRDefault="00537B3D">
            <w:pPr>
              <w:pStyle w:val="table10"/>
              <w:jc w:val="center"/>
            </w:pPr>
            <w:r>
              <w:t>2116510001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7B3D" w:rsidRDefault="00537B3D">
            <w:pPr>
              <w:pStyle w:val="table10"/>
              <w:jc w:val="center"/>
            </w:pPr>
            <w:r>
              <w:t>0,32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7B3D" w:rsidRDefault="00537B3D">
            <w:pPr>
              <w:pStyle w:val="table10"/>
              <w:jc w:val="center"/>
            </w:pPr>
            <w:r>
              <w:t>0,81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7B3D" w:rsidRDefault="00537B3D">
            <w:pPr>
              <w:pStyle w:val="table10"/>
            </w:pPr>
            <w:proofErr w:type="spellStart"/>
            <w:r>
              <w:t>Синьковский</w:t>
            </w:r>
            <w:proofErr w:type="spellEnd"/>
          </w:p>
        </w:tc>
      </w:tr>
      <w:tr w:rsidR="00537B3D">
        <w:trPr>
          <w:trHeight w:val="238"/>
        </w:trPr>
        <w:tc>
          <w:tcPr>
            <w:tcW w:w="75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7B3D" w:rsidRDefault="00537B3D">
            <w:pPr>
              <w:pStyle w:val="table10"/>
              <w:jc w:val="center"/>
            </w:pPr>
            <w:r>
              <w:t>2116532001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7B3D" w:rsidRDefault="00537B3D">
            <w:pPr>
              <w:pStyle w:val="table10"/>
              <w:jc w:val="center"/>
            </w:pPr>
            <w:r>
              <w:t>0,28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7B3D" w:rsidRDefault="00537B3D">
            <w:pPr>
              <w:pStyle w:val="table10"/>
              <w:jc w:val="center"/>
            </w:pPr>
            <w:r>
              <w:t>0,71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37B3D" w:rsidRDefault="00537B3D">
            <w:pPr>
              <w:pStyle w:val="table10"/>
            </w:pPr>
            <w:proofErr w:type="spellStart"/>
            <w:r>
              <w:t>Сольский</w:t>
            </w:r>
            <w:proofErr w:type="spellEnd"/>
            <w:r>
              <w:t>».</w:t>
            </w:r>
          </w:p>
        </w:tc>
      </w:tr>
    </w:tbl>
    <w:p w:rsidR="00537B3D" w:rsidRDefault="00537B3D">
      <w:pPr>
        <w:pStyle w:val="newncpi"/>
      </w:pPr>
      <w:r>
        <w:t> </w:t>
      </w:r>
    </w:p>
    <w:p w:rsidR="00537B3D" w:rsidRDefault="00537B3D">
      <w:pPr>
        <w:pStyle w:val="point"/>
      </w:pPr>
      <w:r>
        <w:t>2. Настоящее решение вступает в силу после его официального опубликования.</w:t>
      </w:r>
    </w:p>
    <w:p w:rsidR="00537B3D" w:rsidRDefault="00537B3D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537B3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37B3D" w:rsidRDefault="00537B3D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37B3D" w:rsidRDefault="00537B3D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Г.В.Хоружик</w:t>
            </w:r>
            <w:proofErr w:type="spellEnd"/>
          </w:p>
        </w:tc>
      </w:tr>
      <w:tr w:rsidR="00537B3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37B3D" w:rsidRDefault="00537B3D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37B3D" w:rsidRDefault="00537B3D">
            <w:pPr>
              <w:pStyle w:val="newncpi0"/>
              <w:jc w:val="right"/>
            </w:pPr>
            <w:r>
              <w:t> </w:t>
            </w:r>
          </w:p>
        </w:tc>
      </w:tr>
      <w:tr w:rsidR="00537B3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37B3D" w:rsidRDefault="00537B3D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37B3D" w:rsidRDefault="00537B3D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И.Д.Маркевич</w:t>
            </w:r>
            <w:proofErr w:type="spellEnd"/>
          </w:p>
        </w:tc>
      </w:tr>
    </w:tbl>
    <w:p w:rsidR="00537B3D" w:rsidRDefault="00537B3D">
      <w:pPr>
        <w:pStyle w:val="newncpi0"/>
      </w:pPr>
      <w:r>
        <w:t> </w:t>
      </w:r>
    </w:p>
    <w:p w:rsidR="00C45106" w:rsidRDefault="00C45106"/>
    <w:sectPr w:rsidR="00C45106" w:rsidSect="00537B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262" w:rsidRDefault="00A33262" w:rsidP="00537B3D">
      <w:pPr>
        <w:spacing w:after="0" w:line="240" w:lineRule="auto"/>
      </w:pPr>
      <w:r>
        <w:separator/>
      </w:r>
    </w:p>
  </w:endnote>
  <w:endnote w:type="continuationSeparator" w:id="0">
    <w:p w:rsidR="00A33262" w:rsidRDefault="00A33262" w:rsidP="0053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B3D" w:rsidRDefault="00537B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B3D" w:rsidRDefault="00537B3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7071"/>
    </w:tblGrid>
    <w:tr w:rsidR="00537B3D" w:rsidTr="00537B3D">
      <w:tc>
        <w:tcPr>
          <w:tcW w:w="1800" w:type="dxa"/>
          <w:shd w:val="clear" w:color="auto" w:fill="auto"/>
          <w:vAlign w:val="center"/>
        </w:tcPr>
        <w:p w:rsidR="00537B3D" w:rsidRDefault="00537B3D">
          <w:pPr>
            <w:pStyle w:val="a5"/>
          </w:pPr>
          <w:r>
            <w:rPr>
              <w:noProof/>
              <w:lang w:val="en-US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537B3D" w:rsidRDefault="00537B3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537B3D" w:rsidRDefault="00537B3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27.07.2022</w:t>
          </w:r>
        </w:p>
        <w:p w:rsidR="00537B3D" w:rsidRPr="00537B3D" w:rsidRDefault="00537B3D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537B3D" w:rsidRDefault="00537B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262" w:rsidRDefault="00A33262" w:rsidP="00537B3D">
      <w:pPr>
        <w:spacing w:after="0" w:line="240" w:lineRule="auto"/>
      </w:pPr>
      <w:r>
        <w:separator/>
      </w:r>
    </w:p>
  </w:footnote>
  <w:footnote w:type="continuationSeparator" w:id="0">
    <w:p w:rsidR="00A33262" w:rsidRDefault="00A33262" w:rsidP="00537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B3D" w:rsidRDefault="00537B3D" w:rsidP="00721EC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7B3D" w:rsidRDefault="00537B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B3D" w:rsidRDefault="00537B3D" w:rsidP="00721EC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37B3D" w:rsidRDefault="00537B3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B3D" w:rsidRPr="00537B3D" w:rsidRDefault="00537B3D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3D"/>
    <w:rsid w:val="000F2E8E"/>
    <w:rsid w:val="001420B1"/>
    <w:rsid w:val="00332D14"/>
    <w:rsid w:val="00537B3D"/>
    <w:rsid w:val="0056752A"/>
    <w:rsid w:val="00777A82"/>
    <w:rsid w:val="00911CEF"/>
    <w:rsid w:val="00956322"/>
    <w:rsid w:val="00A33262"/>
    <w:rsid w:val="00BE401C"/>
    <w:rsid w:val="00C45106"/>
    <w:rsid w:val="00D95258"/>
    <w:rsid w:val="00E15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06B4B0-8D75-4317-9785-2872AFE5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37B3D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537B3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37B3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37B3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537B3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37B3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37B3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37B3D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37B3D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37B3D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37B3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37B3D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537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7B3D"/>
  </w:style>
  <w:style w:type="paragraph" w:styleId="a5">
    <w:name w:val="footer"/>
    <w:basedOn w:val="a"/>
    <w:link w:val="a6"/>
    <w:uiPriority w:val="99"/>
    <w:semiHidden/>
    <w:unhideWhenUsed/>
    <w:rsid w:val="00537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37B3D"/>
  </w:style>
  <w:style w:type="character" w:styleId="a7">
    <w:name w:val="page number"/>
    <w:basedOn w:val="a0"/>
    <w:uiPriority w:val="99"/>
    <w:semiHidden/>
    <w:unhideWhenUsed/>
    <w:rsid w:val="00537B3D"/>
  </w:style>
  <w:style w:type="table" w:styleId="a8">
    <w:name w:val="Table Grid"/>
    <w:basedOn w:val="a1"/>
    <w:uiPriority w:val="39"/>
    <w:rsid w:val="00537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ОИР гл. специалист С.А. Кот</cp:lastModifiedBy>
  <cp:revision>2</cp:revision>
  <dcterms:created xsi:type="dcterms:W3CDTF">2022-07-27T12:18:00Z</dcterms:created>
  <dcterms:modified xsi:type="dcterms:W3CDTF">2022-07-27T12:18:00Z</dcterms:modified>
</cp:coreProperties>
</file>