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820"/>
      </w:tblGrid>
      <w:tr w:rsidR="008F6EA3" w:rsidTr="004B194A">
        <w:tc>
          <w:tcPr>
            <w:tcW w:w="4927" w:type="dxa"/>
            <w:hideMark/>
          </w:tcPr>
          <w:p w:rsidR="00210795" w:rsidRDefault="00210795" w:rsidP="00210795">
            <w:pPr>
              <w:tabs>
                <w:tab w:val="left" w:pos="4536"/>
              </w:tabs>
              <w:spacing w:line="300" w:lineRule="exact"/>
              <w:rPr>
                <w:sz w:val="30"/>
                <w:szCs w:val="30"/>
              </w:rPr>
            </w:pPr>
          </w:p>
          <w:p w:rsidR="008F6EA3" w:rsidRPr="008F6EA3" w:rsidRDefault="00210795" w:rsidP="00210795">
            <w:pPr>
              <w:tabs>
                <w:tab w:val="left" w:pos="4536"/>
              </w:tabs>
              <w:spacing w:line="3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автоматическом продлении срока действия разрешения</w:t>
            </w:r>
            <w:r w:rsidR="002638A0">
              <w:rPr>
                <w:sz w:val="30"/>
                <w:szCs w:val="30"/>
              </w:rPr>
              <w:t xml:space="preserve"> на размещение средства наружной рекламы </w:t>
            </w:r>
          </w:p>
        </w:tc>
        <w:tc>
          <w:tcPr>
            <w:tcW w:w="4820" w:type="dxa"/>
          </w:tcPr>
          <w:p w:rsidR="008F6EA3" w:rsidRPr="008F6EA3" w:rsidRDefault="008F6EA3" w:rsidP="008F6EA3">
            <w:pPr>
              <w:tabs>
                <w:tab w:val="left" w:pos="4536"/>
              </w:tabs>
              <w:spacing w:line="300" w:lineRule="exact"/>
              <w:ind w:firstLine="35"/>
              <w:rPr>
                <w:sz w:val="30"/>
                <w:szCs w:val="30"/>
              </w:rPr>
            </w:pPr>
          </w:p>
        </w:tc>
      </w:tr>
    </w:tbl>
    <w:p w:rsidR="008F6EA3" w:rsidRDefault="008F6EA3" w:rsidP="00CA054A">
      <w:pPr>
        <w:tabs>
          <w:tab w:val="left" w:pos="4536"/>
        </w:tabs>
        <w:rPr>
          <w:sz w:val="30"/>
          <w:szCs w:val="30"/>
        </w:rPr>
      </w:pPr>
    </w:p>
    <w:p w:rsidR="00CA6AAD" w:rsidRDefault="00CA6AAD" w:rsidP="00CA6AAD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В соответствии с абзацем третьим пункта 6 постановления </w:t>
      </w:r>
      <w:r w:rsidR="00B25E8A" w:rsidRPr="006B6E05">
        <w:rPr>
          <w:sz w:val="30"/>
          <w:szCs w:val="30"/>
        </w:rPr>
        <w:t>Совета Министров Республи</w:t>
      </w:r>
      <w:r w:rsidR="00B25E8A">
        <w:rPr>
          <w:sz w:val="30"/>
          <w:szCs w:val="30"/>
        </w:rPr>
        <w:t>ки Беларусь от 7 июля 202 г. № </w:t>
      </w:r>
      <w:r w:rsidR="00B25E8A" w:rsidRPr="006B6E05">
        <w:rPr>
          <w:sz w:val="30"/>
          <w:szCs w:val="30"/>
        </w:rPr>
        <w:t>395 «О мерах по реализации Закона Республики Беларусь «Об изменении законов по вопросам рекламы»</w:t>
      </w:r>
      <w:r w:rsidR="00B25E8A">
        <w:rPr>
          <w:sz w:val="30"/>
          <w:szCs w:val="30"/>
        </w:rPr>
        <w:t xml:space="preserve"> </w:t>
      </w:r>
      <w:r w:rsidRPr="00CA6AAD">
        <w:rPr>
          <w:b/>
          <w:sz w:val="30"/>
          <w:szCs w:val="30"/>
        </w:rPr>
        <w:t>срок действия разрешений на размещение средств наружной рекламы, выданных до вступления в силу</w:t>
      </w:r>
      <w:r>
        <w:rPr>
          <w:sz w:val="30"/>
          <w:szCs w:val="30"/>
        </w:rPr>
        <w:t xml:space="preserve"> </w:t>
      </w:r>
      <w:r w:rsidRPr="00CA6AAD">
        <w:rPr>
          <w:b/>
          <w:sz w:val="30"/>
          <w:szCs w:val="30"/>
        </w:rPr>
        <w:t>постановления № 395</w:t>
      </w:r>
      <w:r>
        <w:rPr>
          <w:sz w:val="30"/>
          <w:szCs w:val="30"/>
        </w:rPr>
        <w:t xml:space="preserve">, за исключением разрешений на размещение средств наружной рекламы на недвижимых материальных историко-культурных ценностях, их территориях и в зонах их охраны, увеличенный в соответствии с постановлением № 395, </w:t>
      </w:r>
      <w:r w:rsidRPr="00CA6AAD">
        <w:rPr>
          <w:b/>
          <w:sz w:val="30"/>
          <w:szCs w:val="30"/>
        </w:rPr>
        <w:t>продлевается автоматически на соответствующий срок</w:t>
      </w:r>
      <w:r>
        <w:rPr>
          <w:b/>
          <w:sz w:val="30"/>
          <w:szCs w:val="30"/>
        </w:rPr>
        <w:t>.</w:t>
      </w:r>
    </w:p>
    <w:p w:rsidR="00D8086F" w:rsidRDefault="00D8086F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пункту 3 приложения 4 к постановлению № 395 в единый перечень</w:t>
      </w:r>
      <w:r w:rsidRPr="0081263D">
        <w:rPr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</w:t>
      </w:r>
      <w:r>
        <w:rPr>
          <w:sz w:val="30"/>
          <w:szCs w:val="30"/>
        </w:rPr>
        <w:t xml:space="preserve"> предпринимателей, утвержденный</w:t>
      </w:r>
      <w:r w:rsidRPr="0081263D">
        <w:rPr>
          <w:sz w:val="30"/>
          <w:szCs w:val="30"/>
        </w:rPr>
        <w:t xml:space="preserve"> постановлением Совета Министров Республики Беларусь от 17 февраля 2012</w:t>
      </w:r>
      <w:r>
        <w:rPr>
          <w:sz w:val="30"/>
          <w:szCs w:val="30"/>
        </w:rPr>
        <w:t> </w:t>
      </w:r>
      <w:r w:rsidRPr="0081263D">
        <w:rPr>
          <w:sz w:val="30"/>
          <w:szCs w:val="30"/>
        </w:rPr>
        <w:t xml:space="preserve">г. </w:t>
      </w:r>
      <w:r>
        <w:rPr>
          <w:sz w:val="30"/>
          <w:szCs w:val="30"/>
        </w:rPr>
        <w:t xml:space="preserve">№ 156 (далее – единый перечень), </w:t>
      </w:r>
      <w:r w:rsidR="002638A0">
        <w:rPr>
          <w:sz w:val="30"/>
          <w:szCs w:val="30"/>
        </w:rPr>
        <w:t xml:space="preserve">постановлением № 395 </w:t>
      </w:r>
      <w:r>
        <w:rPr>
          <w:sz w:val="30"/>
          <w:szCs w:val="30"/>
        </w:rPr>
        <w:t xml:space="preserve">были внесены изменения. </w:t>
      </w:r>
    </w:p>
    <w:p w:rsidR="00CA6AAD" w:rsidRDefault="00D8086F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с 8 июля 2021 года с</w:t>
      </w:r>
      <w:r w:rsidR="00C37A80" w:rsidRPr="00C37A80">
        <w:rPr>
          <w:sz w:val="30"/>
          <w:szCs w:val="30"/>
        </w:rPr>
        <w:t xml:space="preserve">огласно </w:t>
      </w:r>
      <w:r w:rsidR="00C37A80" w:rsidRPr="0081263D">
        <w:rPr>
          <w:sz w:val="30"/>
          <w:szCs w:val="30"/>
        </w:rPr>
        <w:t>подпункт</w:t>
      </w:r>
      <w:r w:rsidR="00C37A80">
        <w:rPr>
          <w:sz w:val="30"/>
          <w:szCs w:val="30"/>
        </w:rPr>
        <w:t>у</w:t>
      </w:r>
      <w:r w:rsidR="00C37A80" w:rsidRPr="0081263D">
        <w:rPr>
          <w:sz w:val="30"/>
          <w:szCs w:val="30"/>
        </w:rPr>
        <w:t xml:space="preserve"> 9.11.</w:t>
      </w:r>
      <w:r w:rsidR="00E76D71">
        <w:rPr>
          <w:sz w:val="30"/>
          <w:szCs w:val="30"/>
        </w:rPr>
        <w:t>1</w:t>
      </w:r>
      <w:r w:rsidR="00C37A80">
        <w:rPr>
          <w:sz w:val="30"/>
          <w:szCs w:val="30"/>
        </w:rPr>
        <w:t xml:space="preserve"> пункта 9</w:t>
      </w:r>
      <w:r w:rsidR="00C37A80" w:rsidRPr="0081263D">
        <w:rPr>
          <w:sz w:val="30"/>
          <w:szCs w:val="30"/>
        </w:rPr>
        <w:t xml:space="preserve"> </w:t>
      </w:r>
      <w:r w:rsidR="00C37A80">
        <w:rPr>
          <w:sz w:val="30"/>
          <w:szCs w:val="30"/>
        </w:rPr>
        <w:t>«</w:t>
      </w:r>
      <w:r>
        <w:rPr>
          <w:sz w:val="30"/>
          <w:szCs w:val="30"/>
        </w:rPr>
        <w:t>В</w:t>
      </w:r>
      <w:r w:rsidR="00E76D71">
        <w:rPr>
          <w:sz w:val="30"/>
          <w:szCs w:val="30"/>
        </w:rPr>
        <w:t>ыдача разрешения на размещение средства наружной рекламы</w:t>
      </w:r>
      <w:r w:rsidR="00C37A80">
        <w:rPr>
          <w:sz w:val="30"/>
          <w:szCs w:val="30"/>
        </w:rPr>
        <w:t>» е</w:t>
      </w:r>
      <w:r w:rsidR="00C37A80" w:rsidRPr="0081263D">
        <w:rPr>
          <w:sz w:val="30"/>
          <w:szCs w:val="30"/>
        </w:rPr>
        <w:t xml:space="preserve">диного перечня </w:t>
      </w:r>
      <w:r w:rsidR="00C37A80">
        <w:rPr>
          <w:sz w:val="30"/>
          <w:szCs w:val="30"/>
        </w:rPr>
        <w:t xml:space="preserve">установлены следующие </w:t>
      </w:r>
      <w:r w:rsidR="00C37A80" w:rsidRPr="00C37A80">
        <w:rPr>
          <w:b/>
          <w:sz w:val="30"/>
          <w:szCs w:val="30"/>
        </w:rPr>
        <w:t>срок</w:t>
      </w:r>
      <w:r w:rsidR="00C37A80">
        <w:rPr>
          <w:b/>
          <w:sz w:val="30"/>
          <w:szCs w:val="30"/>
        </w:rPr>
        <w:t>и</w:t>
      </w:r>
      <w:r w:rsidR="00C37A80" w:rsidRPr="00C37A80">
        <w:rPr>
          <w:b/>
          <w:sz w:val="30"/>
          <w:szCs w:val="30"/>
        </w:rPr>
        <w:t xml:space="preserve"> действия</w:t>
      </w:r>
      <w:r w:rsidR="00C37A80" w:rsidRPr="00C37A80">
        <w:rPr>
          <w:sz w:val="30"/>
          <w:szCs w:val="30"/>
        </w:rPr>
        <w:t xml:space="preserve"> справок или других </w:t>
      </w:r>
      <w:r w:rsidR="00C37A80" w:rsidRPr="00E76D71">
        <w:rPr>
          <w:sz w:val="30"/>
          <w:szCs w:val="30"/>
        </w:rPr>
        <w:t>документов, выдаваемых при осуществлении административной процедуры</w:t>
      </w:r>
      <w:r w:rsidR="00C37A80">
        <w:rPr>
          <w:sz w:val="30"/>
          <w:szCs w:val="30"/>
        </w:rPr>
        <w:t xml:space="preserve"> (</w:t>
      </w:r>
      <w:r w:rsidR="00C37A80" w:rsidRPr="00E76D71">
        <w:rPr>
          <w:b/>
          <w:sz w:val="30"/>
          <w:szCs w:val="30"/>
        </w:rPr>
        <w:t>к таким документам относится разрешение на размещение средства наружной рекламы</w:t>
      </w:r>
      <w:r w:rsidR="00C37A80">
        <w:rPr>
          <w:sz w:val="30"/>
          <w:szCs w:val="30"/>
        </w:rPr>
        <w:t>) в зависимости от вида средства наружной рекламы:</w:t>
      </w:r>
    </w:p>
    <w:p w:rsidR="00E76D71" w:rsidRDefault="00E76D71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76D71">
        <w:rPr>
          <w:b/>
          <w:sz w:val="30"/>
          <w:szCs w:val="30"/>
        </w:rPr>
        <w:t>не менее 7 лет</w:t>
      </w:r>
      <w:r>
        <w:rPr>
          <w:sz w:val="30"/>
          <w:szCs w:val="30"/>
        </w:rPr>
        <w:t xml:space="preserve"> на мультимедийные рекламные конструкции, электронные табло;</w:t>
      </w:r>
    </w:p>
    <w:p w:rsidR="00E76D71" w:rsidRDefault="00E76D71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76D71">
        <w:rPr>
          <w:b/>
          <w:sz w:val="30"/>
          <w:szCs w:val="30"/>
        </w:rPr>
        <w:t>не менее 5 лет</w:t>
      </w:r>
      <w:r>
        <w:rPr>
          <w:sz w:val="30"/>
          <w:szCs w:val="30"/>
        </w:rPr>
        <w:t xml:space="preserve"> на иные технически сложные средства наружной рекламы (надкрышные рекламные конструкции, средства наружной рекламы на путепроводах (мостах), щиты с площадью рекламного поля 32 кв. метра и более, иные средства наружной рекламы с площадью рекламного поля более 50 кв. метров, щиты с внутренней подсветкой, щиты с вращающимися рекламными полями, призматроны, лайтпостеры (световые коробы) с площадью рекламного поля более 2,16 кв. метра, лайтпостеры (световые коробы) в подземных пешеходных переходах, панели с внутренней подсветкой, а также иные средства наружной рекламы, отнесенные к технически сложным средствам наружной рекламы решением местного исполнительного и распорядительного органа), объемно-пространственные рекламные конструкции;</w:t>
      </w:r>
    </w:p>
    <w:p w:rsidR="00E76D71" w:rsidRDefault="00E76D71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76D71">
        <w:rPr>
          <w:b/>
          <w:sz w:val="30"/>
          <w:szCs w:val="30"/>
        </w:rPr>
        <w:lastRenderedPageBreak/>
        <w:t>не менее 3 лет</w:t>
      </w:r>
      <w:r>
        <w:rPr>
          <w:sz w:val="30"/>
          <w:szCs w:val="30"/>
        </w:rPr>
        <w:t xml:space="preserve"> на лайтпостеры (световые коробы) с площадью рекламного поля до 2,16 кв. метра включительно, за исключением размещаемых в подземных пешеходных переходах, щиты с площадью рекламного поля до 32 кв. метров без внутренней подсветки, пилоны, панели без внутренней подсветки, указатели с внутренней подсветкой, иные средства наружной рекламы, закрепляемые на земельном участке</w:t>
      </w:r>
      <w:r w:rsidR="000E1744">
        <w:rPr>
          <w:sz w:val="30"/>
          <w:szCs w:val="30"/>
        </w:rPr>
        <w:t>;</w:t>
      </w:r>
    </w:p>
    <w:p w:rsidR="000E1744" w:rsidRDefault="000E1744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вывески рекламного характера – </w:t>
      </w:r>
      <w:r w:rsidRPr="000E1744">
        <w:rPr>
          <w:b/>
          <w:sz w:val="30"/>
          <w:szCs w:val="30"/>
        </w:rPr>
        <w:t>на срок до окончания расположения</w:t>
      </w:r>
      <w:r>
        <w:rPr>
          <w:sz w:val="30"/>
          <w:szCs w:val="30"/>
        </w:rPr>
        <w:t xml:space="preserve"> производственного </w:t>
      </w:r>
      <w:r w:rsidRPr="000E1744">
        <w:rPr>
          <w:sz w:val="30"/>
          <w:szCs w:val="30"/>
        </w:rPr>
        <w:t>объекта</w:t>
      </w:r>
      <w:r>
        <w:rPr>
          <w:sz w:val="30"/>
          <w:szCs w:val="30"/>
        </w:rPr>
        <w:t xml:space="preserve">, торгового объекта или иного объекта обслуживания </w:t>
      </w:r>
      <w:r w:rsidRPr="000E1744">
        <w:rPr>
          <w:b/>
          <w:sz w:val="30"/>
          <w:szCs w:val="30"/>
        </w:rPr>
        <w:t>или осуществления рекламораспространителем деятельности по месту размещения вывески рекламного характера</w:t>
      </w:r>
      <w:r>
        <w:rPr>
          <w:sz w:val="30"/>
          <w:szCs w:val="30"/>
        </w:rPr>
        <w:t>;</w:t>
      </w:r>
    </w:p>
    <w:p w:rsidR="000E1744" w:rsidRDefault="000E1744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иные средства наружной рекламы – </w:t>
      </w:r>
      <w:r w:rsidRPr="000E1744">
        <w:rPr>
          <w:b/>
          <w:sz w:val="30"/>
          <w:szCs w:val="30"/>
        </w:rPr>
        <w:t>на срок не менее 1 года</w:t>
      </w:r>
      <w:r>
        <w:rPr>
          <w:sz w:val="30"/>
          <w:szCs w:val="30"/>
        </w:rPr>
        <w:t>, если иное не определено договором на размещение средства наружной рекламы.</w:t>
      </w:r>
    </w:p>
    <w:p w:rsidR="000D7B37" w:rsidRDefault="00D8086F" w:rsidP="00E76D7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приведенных норм следует, что, если </w:t>
      </w:r>
      <w:r w:rsidRPr="00D8086F">
        <w:rPr>
          <w:sz w:val="30"/>
          <w:szCs w:val="30"/>
        </w:rPr>
        <w:t xml:space="preserve">разрешения на размещение </w:t>
      </w:r>
      <w:r w:rsidR="000D7B37">
        <w:rPr>
          <w:sz w:val="30"/>
          <w:szCs w:val="30"/>
        </w:rPr>
        <w:t xml:space="preserve">перечисленных </w:t>
      </w:r>
      <w:r w:rsidRPr="00D8086F">
        <w:rPr>
          <w:sz w:val="30"/>
          <w:szCs w:val="30"/>
        </w:rPr>
        <w:t xml:space="preserve">средств наружной рекламы, выданные до вступления в силу постановления № 395, </w:t>
      </w:r>
      <w:r>
        <w:rPr>
          <w:sz w:val="30"/>
          <w:szCs w:val="30"/>
        </w:rPr>
        <w:t xml:space="preserve">содержали </w:t>
      </w:r>
      <w:r w:rsidRPr="00192E75">
        <w:rPr>
          <w:b/>
          <w:sz w:val="30"/>
          <w:szCs w:val="30"/>
        </w:rPr>
        <w:t>меньшие сроки</w:t>
      </w:r>
      <w:r>
        <w:rPr>
          <w:sz w:val="30"/>
          <w:szCs w:val="30"/>
        </w:rPr>
        <w:t xml:space="preserve">, чем сроки, указанные в </w:t>
      </w:r>
      <w:r w:rsidRPr="0081263D">
        <w:rPr>
          <w:sz w:val="30"/>
          <w:szCs w:val="30"/>
        </w:rPr>
        <w:t>подпункт</w:t>
      </w:r>
      <w:r>
        <w:rPr>
          <w:sz w:val="30"/>
          <w:szCs w:val="30"/>
        </w:rPr>
        <w:t>е</w:t>
      </w:r>
      <w:r w:rsidRPr="0081263D">
        <w:rPr>
          <w:sz w:val="30"/>
          <w:szCs w:val="30"/>
        </w:rPr>
        <w:t xml:space="preserve"> 9.11.</w:t>
      </w:r>
      <w:r>
        <w:rPr>
          <w:sz w:val="30"/>
          <w:szCs w:val="30"/>
        </w:rPr>
        <w:t>1 пункта 9</w:t>
      </w:r>
      <w:r w:rsidRPr="0081263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единого перечня, </w:t>
      </w:r>
      <w:r w:rsidR="000D7B37" w:rsidRPr="002638A0">
        <w:rPr>
          <w:b/>
          <w:sz w:val="30"/>
          <w:szCs w:val="30"/>
        </w:rPr>
        <w:t>они</w:t>
      </w:r>
      <w:r w:rsidR="000D7B37">
        <w:rPr>
          <w:sz w:val="30"/>
          <w:szCs w:val="30"/>
        </w:rPr>
        <w:t xml:space="preserve"> на основании абзаца третьего пункта 6 постановления № 395 </w:t>
      </w:r>
      <w:r w:rsidR="000D7B37" w:rsidRPr="002638A0">
        <w:rPr>
          <w:b/>
          <w:sz w:val="30"/>
          <w:szCs w:val="30"/>
        </w:rPr>
        <w:t>продлеваются автоматически</w:t>
      </w:r>
      <w:r w:rsidR="000D7B37">
        <w:rPr>
          <w:sz w:val="30"/>
          <w:szCs w:val="30"/>
        </w:rPr>
        <w:t xml:space="preserve"> на тот срок, который указан в </w:t>
      </w:r>
      <w:r w:rsidR="000D7B37" w:rsidRPr="0081263D">
        <w:rPr>
          <w:sz w:val="30"/>
          <w:szCs w:val="30"/>
        </w:rPr>
        <w:t>подпункт</w:t>
      </w:r>
      <w:r w:rsidR="000D7B37">
        <w:rPr>
          <w:sz w:val="30"/>
          <w:szCs w:val="30"/>
        </w:rPr>
        <w:t>е</w:t>
      </w:r>
      <w:r w:rsidR="000D7B37" w:rsidRPr="0081263D">
        <w:rPr>
          <w:sz w:val="30"/>
          <w:szCs w:val="30"/>
        </w:rPr>
        <w:t xml:space="preserve"> 9.11.</w:t>
      </w:r>
      <w:r w:rsidR="000D7B37">
        <w:rPr>
          <w:sz w:val="30"/>
          <w:szCs w:val="30"/>
        </w:rPr>
        <w:t>1 пункта 9</w:t>
      </w:r>
      <w:r w:rsidR="000D7B37" w:rsidRPr="0081263D">
        <w:rPr>
          <w:sz w:val="30"/>
          <w:szCs w:val="30"/>
        </w:rPr>
        <w:t xml:space="preserve"> </w:t>
      </w:r>
      <w:r w:rsidR="000D7B37">
        <w:rPr>
          <w:sz w:val="30"/>
          <w:szCs w:val="30"/>
        </w:rPr>
        <w:t xml:space="preserve">единого перечня в отношении </w:t>
      </w:r>
      <w:r w:rsidR="002638A0">
        <w:rPr>
          <w:sz w:val="30"/>
          <w:szCs w:val="30"/>
        </w:rPr>
        <w:t>соответствующего</w:t>
      </w:r>
      <w:r w:rsidR="000D7B37">
        <w:rPr>
          <w:sz w:val="30"/>
          <w:szCs w:val="30"/>
        </w:rPr>
        <w:t xml:space="preserve"> средства наружной рекламы.</w:t>
      </w:r>
    </w:p>
    <w:p w:rsidR="00D64AF1" w:rsidRDefault="002638A0" w:rsidP="00ED748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192E75">
        <w:rPr>
          <w:sz w:val="30"/>
          <w:szCs w:val="30"/>
        </w:rPr>
        <w:t xml:space="preserve">на основании абзаца третьего пункта 6 постановления № 395 административная процедура, предусмотренная </w:t>
      </w:r>
      <w:r w:rsidR="00192E75" w:rsidRPr="0081263D">
        <w:rPr>
          <w:sz w:val="30"/>
          <w:szCs w:val="30"/>
        </w:rPr>
        <w:t>подпункт</w:t>
      </w:r>
      <w:r w:rsidR="00192E75">
        <w:rPr>
          <w:sz w:val="30"/>
          <w:szCs w:val="30"/>
        </w:rPr>
        <w:t>ом</w:t>
      </w:r>
      <w:r w:rsidR="00192E75" w:rsidRPr="0081263D">
        <w:rPr>
          <w:sz w:val="30"/>
          <w:szCs w:val="30"/>
        </w:rPr>
        <w:t xml:space="preserve"> 9.11.</w:t>
      </w:r>
      <w:r w:rsidR="00192E75">
        <w:rPr>
          <w:sz w:val="30"/>
          <w:szCs w:val="30"/>
        </w:rPr>
        <w:t>2 пункта 9</w:t>
      </w:r>
      <w:r w:rsidR="00192E75" w:rsidRPr="0081263D">
        <w:rPr>
          <w:sz w:val="30"/>
          <w:szCs w:val="30"/>
        </w:rPr>
        <w:t xml:space="preserve"> </w:t>
      </w:r>
      <w:r w:rsidR="00192E75">
        <w:rPr>
          <w:sz w:val="30"/>
          <w:szCs w:val="30"/>
        </w:rPr>
        <w:t xml:space="preserve">«Продление действия разрешения на размещение средства наружной рекламы» единого перечня, </w:t>
      </w:r>
      <w:r w:rsidR="00ED748C">
        <w:rPr>
          <w:sz w:val="30"/>
          <w:szCs w:val="30"/>
        </w:rPr>
        <w:t xml:space="preserve">в рассматриваемой ситуации </w:t>
      </w:r>
      <w:r w:rsidR="00D64AF1">
        <w:rPr>
          <w:sz w:val="30"/>
          <w:szCs w:val="30"/>
        </w:rPr>
        <w:t>не осуществляется. Это означает, что в данном случае рекламораспространитель не должен обращаться в местный исполнительный и распорядительный орган для продления срока действия паспорта на средство наружной рекламы до приближения истечения нового срока.</w:t>
      </w:r>
    </w:p>
    <w:p w:rsidR="00D64AF1" w:rsidRPr="00D64AF1" w:rsidRDefault="00D64AF1" w:rsidP="00D64AF1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D64AF1">
        <w:rPr>
          <w:b/>
          <w:i/>
          <w:sz w:val="30"/>
          <w:szCs w:val="30"/>
        </w:rPr>
        <w:t>Справочно:</w:t>
      </w:r>
    </w:p>
    <w:p w:rsidR="00ED748C" w:rsidRPr="00D64AF1" w:rsidRDefault="00D64AF1" w:rsidP="00D64AF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D64AF1">
        <w:rPr>
          <w:i/>
          <w:sz w:val="28"/>
          <w:szCs w:val="28"/>
        </w:rPr>
        <w:t>Местный исполнительный и распорядительный орган (его уполномоченное подразделение) вправе</w:t>
      </w:r>
      <w:r w:rsidR="00192E75" w:rsidRPr="00D64AF1">
        <w:rPr>
          <w:i/>
          <w:sz w:val="28"/>
          <w:szCs w:val="28"/>
        </w:rPr>
        <w:t xml:space="preserve"> в </w:t>
      </w:r>
      <w:r w:rsidRPr="00D64AF1">
        <w:rPr>
          <w:i/>
          <w:sz w:val="28"/>
          <w:szCs w:val="28"/>
        </w:rPr>
        <w:t>имеющемся у него экземпляре паспорта</w:t>
      </w:r>
      <w:r w:rsidR="00ED748C" w:rsidRPr="00D64AF1">
        <w:rPr>
          <w:i/>
          <w:sz w:val="28"/>
          <w:szCs w:val="28"/>
        </w:rPr>
        <w:t xml:space="preserve"> средс</w:t>
      </w:r>
      <w:r w:rsidRPr="00D64AF1">
        <w:rPr>
          <w:i/>
          <w:sz w:val="28"/>
          <w:szCs w:val="28"/>
        </w:rPr>
        <w:t>тва наружной рекламы указать</w:t>
      </w:r>
      <w:r w:rsidR="00ED748C" w:rsidRPr="00D64AF1">
        <w:rPr>
          <w:i/>
          <w:sz w:val="28"/>
          <w:szCs w:val="28"/>
        </w:rPr>
        <w:t xml:space="preserve"> новый сро</w:t>
      </w:r>
      <w:r w:rsidRPr="00D64AF1">
        <w:rPr>
          <w:i/>
          <w:sz w:val="28"/>
          <w:szCs w:val="28"/>
        </w:rPr>
        <w:t>к его действия и заверить</w:t>
      </w:r>
      <w:r w:rsidR="00ED748C" w:rsidRPr="00D64AF1">
        <w:rPr>
          <w:i/>
          <w:sz w:val="28"/>
          <w:szCs w:val="28"/>
        </w:rPr>
        <w:t xml:space="preserve"> </w:t>
      </w:r>
      <w:r w:rsidRPr="00D64AF1">
        <w:rPr>
          <w:i/>
          <w:sz w:val="28"/>
          <w:szCs w:val="28"/>
        </w:rPr>
        <w:t xml:space="preserve">его своей </w:t>
      </w:r>
      <w:r w:rsidR="00ED748C" w:rsidRPr="00D64AF1">
        <w:rPr>
          <w:i/>
          <w:sz w:val="28"/>
          <w:szCs w:val="28"/>
        </w:rPr>
        <w:t>печатью, с указанием основания – абзаца третьего пункта 6 постановления № 395 и подпункта 9.11.1 пункта 9 единого перечня.</w:t>
      </w:r>
    </w:p>
    <w:sectPr w:rsidR="00ED748C" w:rsidRPr="00D64AF1" w:rsidSect="00CD4E9C">
      <w:headerReference w:type="default" r:id="rId8"/>
      <w:pgSz w:w="11906" w:h="16838" w:code="9"/>
      <w:pgMar w:top="851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94" w:rsidRDefault="003E3194" w:rsidP="00CF6035">
      <w:r>
        <w:separator/>
      </w:r>
    </w:p>
  </w:endnote>
  <w:endnote w:type="continuationSeparator" w:id="1">
    <w:p w:rsidR="003E3194" w:rsidRDefault="003E3194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94" w:rsidRDefault="003E3194" w:rsidP="00CF6035">
      <w:r>
        <w:separator/>
      </w:r>
    </w:p>
  </w:footnote>
  <w:footnote w:type="continuationSeparator" w:id="1">
    <w:p w:rsidR="003E3194" w:rsidRDefault="003E3194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01" w:rsidRDefault="00283601">
    <w:pPr>
      <w:pStyle w:val="a7"/>
      <w:jc w:val="center"/>
    </w:pPr>
    <w:fldSimple w:instr="PAGE   \* MERGEFORMAT">
      <w:r w:rsidR="00317BF2">
        <w:rPr>
          <w:noProof/>
        </w:rPr>
        <w:t>2</w:t>
      </w:r>
    </w:fldSimple>
  </w:p>
  <w:p w:rsidR="00283601" w:rsidRDefault="002836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0C86"/>
    <w:multiLevelType w:val="hybridMultilevel"/>
    <w:tmpl w:val="1F0214B6"/>
    <w:lvl w:ilvl="0" w:tplc="00E83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07AAB"/>
    <w:rsid w:val="0001108A"/>
    <w:rsid w:val="0001151F"/>
    <w:rsid w:val="000150B7"/>
    <w:rsid w:val="00016841"/>
    <w:rsid w:val="0002207C"/>
    <w:rsid w:val="000241E4"/>
    <w:rsid w:val="00026CF3"/>
    <w:rsid w:val="00031F14"/>
    <w:rsid w:val="00034CE1"/>
    <w:rsid w:val="00037963"/>
    <w:rsid w:val="00045A66"/>
    <w:rsid w:val="00051477"/>
    <w:rsid w:val="00060431"/>
    <w:rsid w:val="0006091C"/>
    <w:rsid w:val="000627B2"/>
    <w:rsid w:val="000646B7"/>
    <w:rsid w:val="000758A6"/>
    <w:rsid w:val="00082FFC"/>
    <w:rsid w:val="000843EA"/>
    <w:rsid w:val="00085743"/>
    <w:rsid w:val="000A6610"/>
    <w:rsid w:val="000A76ED"/>
    <w:rsid w:val="000B6EBC"/>
    <w:rsid w:val="000B71EA"/>
    <w:rsid w:val="000B7B64"/>
    <w:rsid w:val="000C1DDD"/>
    <w:rsid w:val="000C2855"/>
    <w:rsid w:val="000C70F8"/>
    <w:rsid w:val="000D16E3"/>
    <w:rsid w:val="000D7B37"/>
    <w:rsid w:val="000E1744"/>
    <w:rsid w:val="000E2DD3"/>
    <w:rsid w:val="000E3318"/>
    <w:rsid w:val="000E3AB1"/>
    <w:rsid w:val="000F0C96"/>
    <w:rsid w:val="000F13B6"/>
    <w:rsid w:val="000F3904"/>
    <w:rsid w:val="000F5384"/>
    <w:rsid w:val="000F61E7"/>
    <w:rsid w:val="00100110"/>
    <w:rsid w:val="00116B4B"/>
    <w:rsid w:val="00117668"/>
    <w:rsid w:val="00120C19"/>
    <w:rsid w:val="00125523"/>
    <w:rsid w:val="00131EDE"/>
    <w:rsid w:val="00146D64"/>
    <w:rsid w:val="0015446A"/>
    <w:rsid w:val="00155C5E"/>
    <w:rsid w:val="001560BF"/>
    <w:rsid w:val="00157037"/>
    <w:rsid w:val="00166D23"/>
    <w:rsid w:val="001729E3"/>
    <w:rsid w:val="00174645"/>
    <w:rsid w:val="00191561"/>
    <w:rsid w:val="00192E75"/>
    <w:rsid w:val="00196911"/>
    <w:rsid w:val="00197A77"/>
    <w:rsid w:val="001A1208"/>
    <w:rsid w:val="001A23BA"/>
    <w:rsid w:val="001A3525"/>
    <w:rsid w:val="001A4EBA"/>
    <w:rsid w:val="001A5D85"/>
    <w:rsid w:val="001B1862"/>
    <w:rsid w:val="001B491D"/>
    <w:rsid w:val="001C0F5F"/>
    <w:rsid w:val="001C5FC3"/>
    <w:rsid w:val="001C741D"/>
    <w:rsid w:val="001D454C"/>
    <w:rsid w:val="001D6A84"/>
    <w:rsid w:val="001E7F1B"/>
    <w:rsid w:val="001F11F9"/>
    <w:rsid w:val="001F28D3"/>
    <w:rsid w:val="002010B2"/>
    <w:rsid w:val="002023DC"/>
    <w:rsid w:val="00210795"/>
    <w:rsid w:val="00212240"/>
    <w:rsid w:val="002146D9"/>
    <w:rsid w:val="00215F2C"/>
    <w:rsid w:val="00222ED3"/>
    <w:rsid w:val="0022717D"/>
    <w:rsid w:val="00230A8C"/>
    <w:rsid w:val="002350BC"/>
    <w:rsid w:val="00236126"/>
    <w:rsid w:val="0023788C"/>
    <w:rsid w:val="00237ACB"/>
    <w:rsid w:val="002425A1"/>
    <w:rsid w:val="002438FA"/>
    <w:rsid w:val="00246848"/>
    <w:rsid w:val="0025080E"/>
    <w:rsid w:val="00251390"/>
    <w:rsid w:val="002565CD"/>
    <w:rsid w:val="002612CC"/>
    <w:rsid w:val="002637B0"/>
    <w:rsid w:val="002638A0"/>
    <w:rsid w:val="00264CC5"/>
    <w:rsid w:val="00265D09"/>
    <w:rsid w:val="00267A4C"/>
    <w:rsid w:val="0027231E"/>
    <w:rsid w:val="002763A4"/>
    <w:rsid w:val="002767F3"/>
    <w:rsid w:val="0027690A"/>
    <w:rsid w:val="002818A8"/>
    <w:rsid w:val="002824FC"/>
    <w:rsid w:val="00283601"/>
    <w:rsid w:val="00284E89"/>
    <w:rsid w:val="00285749"/>
    <w:rsid w:val="0029691B"/>
    <w:rsid w:val="002A2F6A"/>
    <w:rsid w:val="002B05EE"/>
    <w:rsid w:val="002B176B"/>
    <w:rsid w:val="002B49AC"/>
    <w:rsid w:val="002B4B55"/>
    <w:rsid w:val="002C1907"/>
    <w:rsid w:val="002C6626"/>
    <w:rsid w:val="002C6EA7"/>
    <w:rsid w:val="002D3BAC"/>
    <w:rsid w:val="002D3CE3"/>
    <w:rsid w:val="002D51AE"/>
    <w:rsid w:val="002D786D"/>
    <w:rsid w:val="002D7947"/>
    <w:rsid w:val="002E499B"/>
    <w:rsid w:val="002E576A"/>
    <w:rsid w:val="002E5ADD"/>
    <w:rsid w:val="002F0AC7"/>
    <w:rsid w:val="002F6DD4"/>
    <w:rsid w:val="00300079"/>
    <w:rsid w:val="003044B4"/>
    <w:rsid w:val="003133A2"/>
    <w:rsid w:val="0031384F"/>
    <w:rsid w:val="00317BF2"/>
    <w:rsid w:val="003217A1"/>
    <w:rsid w:val="00323370"/>
    <w:rsid w:val="003249E5"/>
    <w:rsid w:val="00335EB2"/>
    <w:rsid w:val="00337890"/>
    <w:rsid w:val="00341C2A"/>
    <w:rsid w:val="0034489C"/>
    <w:rsid w:val="00356334"/>
    <w:rsid w:val="00356845"/>
    <w:rsid w:val="00366344"/>
    <w:rsid w:val="00375CDE"/>
    <w:rsid w:val="003829D4"/>
    <w:rsid w:val="0038385F"/>
    <w:rsid w:val="003847C6"/>
    <w:rsid w:val="00387C2B"/>
    <w:rsid w:val="0039118C"/>
    <w:rsid w:val="003925F8"/>
    <w:rsid w:val="00395829"/>
    <w:rsid w:val="003A0E97"/>
    <w:rsid w:val="003A6752"/>
    <w:rsid w:val="003A6D32"/>
    <w:rsid w:val="003B0553"/>
    <w:rsid w:val="003B1879"/>
    <w:rsid w:val="003B45F6"/>
    <w:rsid w:val="003C2DE3"/>
    <w:rsid w:val="003C3561"/>
    <w:rsid w:val="003C5092"/>
    <w:rsid w:val="003D1165"/>
    <w:rsid w:val="003E0269"/>
    <w:rsid w:val="003E18BD"/>
    <w:rsid w:val="003E208E"/>
    <w:rsid w:val="003E3194"/>
    <w:rsid w:val="003E4051"/>
    <w:rsid w:val="003E7488"/>
    <w:rsid w:val="003F6C1D"/>
    <w:rsid w:val="0040031E"/>
    <w:rsid w:val="00406BB6"/>
    <w:rsid w:val="00410CE9"/>
    <w:rsid w:val="00417F5C"/>
    <w:rsid w:val="00422E4A"/>
    <w:rsid w:val="00423469"/>
    <w:rsid w:val="00425930"/>
    <w:rsid w:val="00426745"/>
    <w:rsid w:val="00427E2B"/>
    <w:rsid w:val="004302C7"/>
    <w:rsid w:val="00430392"/>
    <w:rsid w:val="00430CE8"/>
    <w:rsid w:val="0043293D"/>
    <w:rsid w:val="00442294"/>
    <w:rsid w:val="0045283F"/>
    <w:rsid w:val="00457993"/>
    <w:rsid w:val="00461FCE"/>
    <w:rsid w:val="004665E5"/>
    <w:rsid w:val="0047374A"/>
    <w:rsid w:val="00473CF2"/>
    <w:rsid w:val="00477493"/>
    <w:rsid w:val="00493669"/>
    <w:rsid w:val="004947E8"/>
    <w:rsid w:val="00495E79"/>
    <w:rsid w:val="004A7DC4"/>
    <w:rsid w:val="004B194A"/>
    <w:rsid w:val="004B33C5"/>
    <w:rsid w:val="004C1CD0"/>
    <w:rsid w:val="004C485B"/>
    <w:rsid w:val="004D141F"/>
    <w:rsid w:val="004E42FC"/>
    <w:rsid w:val="004E5498"/>
    <w:rsid w:val="004F1A10"/>
    <w:rsid w:val="004F5E0B"/>
    <w:rsid w:val="00501B5C"/>
    <w:rsid w:val="00502DBE"/>
    <w:rsid w:val="00503F23"/>
    <w:rsid w:val="00505DDD"/>
    <w:rsid w:val="0051477C"/>
    <w:rsid w:val="005234A5"/>
    <w:rsid w:val="0052489F"/>
    <w:rsid w:val="005310B4"/>
    <w:rsid w:val="005339F0"/>
    <w:rsid w:val="005409C7"/>
    <w:rsid w:val="00541D99"/>
    <w:rsid w:val="00544749"/>
    <w:rsid w:val="005455F8"/>
    <w:rsid w:val="00545A7E"/>
    <w:rsid w:val="00561264"/>
    <w:rsid w:val="00563EC6"/>
    <w:rsid w:val="0056585E"/>
    <w:rsid w:val="005708C9"/>
    <w:rsid w:val="00570CC2"/>
    <w:rsid w:val="0057201A"/>
    <w:rsid w:val="00572C36"/>
    <w:rsid w:val="00572D6B"/>
    <w:rsid w:val="00572DD7"/>
    <w:rsid w:val="00577303"/>
    <w:rsid w:val="005808A2"/>
    <w:rsid w:val="0058660D"/>
    <w:rsid w:val="0059465B"/>
    <w:rsid w:val="005963F4"/>
    <w:rsid w:val="005A0B1E"/>
    <w:rsid w:val="005A672D"/>
    <w:rsid w:val="005B1FA6"/>
    <w:rsid w:val="005B3EBC"/>
    <w:rsid w:val="005B663D"/>
    <w:rsid w:val="005C467C"/>
    <w:rsid w:val="005C6E6B"/>
    <w:rsid w:val="005C7669"/>
    <w:rsid w:val="005D7A06"/>
    <w:rsid w:val="005E0018"/>
    <w:rsid w:val="005E3CBF"/>
    <w:rsid w:val="005E5A75"/>
    <w:rsid w:val="005E699E"/>
    <w:rsid w:val="00602722"/>
    <w:rsid w:val="00607A55"/>
    <w:rsid w:val="006121DF"/>
    <w:rsid w:val="00623C82"/>
    <w:rsid w:val="00630270"/>
    <w:rsid w:val="00640437"/>
    <w:rsid w:val="00641FA5"/>
    <w:rsid w:val="0065009D"/>
    <w:rsid w:val="0066127C"/>
    <w:rsid w:val="00662174"/>
    <w:rsid w:val="0066384C"/>
    <w:rsid w:val="00665CD5"/>
    <w:rsid w:val="00665FB4"/>
    <w:rsid w:val="00671C2D"/>
    <w:rsid w:val="0067200E"/>
    <w:rsid w:val="006777BA"/>
    <w:rsid w:val="00686E1A"/>
    <w:rsid w:val="0069603B"/>
    <w:rsid w:val="006A687E"/>
    <w:rsid w:val="006B6C08"/>
    <w:rsid w:val="006C0574"/>
    <w:rsid w:val="006C10D7"/>
    <w:rsid w:val="006C1883"/>
    <w:rsid w:val="006C466A"/>
    <w:rsid w:val="006D3597"/>
    <w:rsid w:val="006D5E7C"/>
    <w:rsid w:val="006E2805"/>
    <w:rsid w:val="006E36AC"/>
    <w:rsid w:val="006E596D"/>
    <w:rsid w:val="006F3758"/>
    <w:rsid w:val="006F7F08"/>
    <w:rsid w:val="0070180F"/>
    <w:rsid w:val="00701E76"/>
    <w:rsid w:val="0070316F"/>
    <w:rsid w:val="007055FC"/>
    <w:rsid w:val="00715291"/>
    <w:rsid w:val="0071704D"/>
    <w:rsid w:val="007173E4"/>
    <w:rsid w:val="0072089E"/>
    <w:rsid w:val="00721E1E"/>
    <w:rsid w:val="00730998"/>
    <w:rsid w:val="00730CB2"/>
    <w:rsid w:val="00741605"/>
    <w:rsid w:val="00741F88"/>
    <w:rsid w:val="007442F3"/>
    <w:rsid w:val="007455D2"/>
    <w:rsid w:val="00745F97"/>
    <w:rsid w:val="00746C13"/>
    <w:rsid w:val="007515F7"/>
    <w:rsid w:val="00765CF3"/>
    <w:rsid w:val="00766D72"/>
    <w:rsid w:val="007701E1"/>
    <w:rsid w:val="00770DF5"/>
    <w:rsid w:val="00777C22"/>
    <w:rsid w:val="00780F75"/>
    <w:rsid w:val="00785037"/>
    <w:rsid w:val="007852CF"/>
    <w:rsid w:val="007900DA"/>
    <w:rsid w:val="00790DB1"/>
    <w:rsid w:val="00795C1C"/>
    <w:rsid w:val="0079619E"/>
    <w:rsid w:val="0079703B"/>
    <w:rsid w:val="007A0BE1"/>
    <w:rsid w:val="007B0D6D"/>
    <w:rsid w:val="007B2CE2"/>
    <w:rsid w:val="007B7479"/>
    <w:rsid w:val="007C3903"/>
    <w:rsid w:val="007D0410"/>
    <w:rsid w:val="007D1B66"/>
    <w:rsid w:val="007D2252"/>
    <w:rsid w:val="007D5F20"/>
    <w:rsid w:val="007E1651"/>
    <w:rsid w:val="007F277E"/>
    <w:rsid w:val="007F7B80"/>
    <w:rsid w:val="00801304"/>
    <w:rsid w:val="00805515"/>
    <w:rsid w:val="008164EB"/>
    <w:rsid w:val="008207A0"/>
    <w:rsid w:val="00824BB7"/>
    <w:rsid w:val="00841A14"/>
    <w:rsid w:val="008503F9"/>
    <w:rsid w:val="0085422C"/>
    <w:rsid w:val="00854E28"/>
    <w:rsid w:val="0085584D"/>
    <w:rsid w:val="00861008"/>
    <w:rsid w:val="008658C9"/>
    <w:rsid w:val="00870550"/>
    <w:rsid w:val="008730B7"/>
    <w:rsid w:val="0087485B"/>
    <w:rsid w:val="0087720D"/>
    <w:rsid w:val="008844B7"/>
    <w:rsid w:val="008845F6"/>
    <w:rsid w:val="00893867"/>
    <w:rsid w:val="00893FC7"/>
    <w:rsid w:val="008A5E3C"/>
    <w:rsid w:val="008B157E"/>
    <w:rsid w:val="008C34F4"/>
    <w:rsid w:val="008C7953"/>
    <w:rsid w:val="008C7C5A"/>
    <w:rsid w:val="008D2A3E"/>
    <w:rsid w:val="008D52DE"/>
    <w:rsid w:val="008E740E"/>
    <w:rsid w:val="008E7428"/>
    <w:rsid w:val="008F4E6C"/>
    <w:rsid w:val="008F6EA3"/>
    <w:rsid w:val="009008FD"/>
    <w:rsid w:val="0090321C"/>
    <w:rsid w:val="00910503"/>
    <w:rsid w:val="00922C7A"/>
    <w:rsid w:val="0092769C"/>
    <w:rsid w:val="00931015"/>
    <w:rsid w:val="00931154"/>
    <w:rsid w:val="009330A3"/>
    <w:rsid w:val="0093598C"/>
    <w:rsid w:val="009366FF"/>
    <w:rsid w:val="009422EB"/>
    <w:rsid w:val="0094468C"/>
    <w:rsid w:val="009453E6"/>
    <w:rsid w:val="009502AD"/>
    <w:rsid w:val="009533BA"/>
    <w:rsid w:val="00960380"/>
    <w:rsid w:val="00962927"/>
    <w:rsid w:val="009634B5"/>
    <w:rsid w:val="00965693"/>
    <w:rsid w:val="00965CDB"/>
    <w:rsid w:val="00965E85"/>
    <w:rsid w:val="009745E5"/>
    <w:rsid w:val="009831E4"/>
    <w:rsid w:val="009A304E"/>
    <w:rsid w:val="009B2526"/>
    <w:rsid w:val="009B4798"/>
    <w:rsid w:val="009B5D3A"/>
    <w:rsid w:val="009C5EA1"/>
    <w:rsid w:val="009C5EA6"/>
    <w:rsid w:val="009C6190"/>
    <w:rsid w:val="009C6323"/>
    <w:rsid w:val="009D2536"/>
    <w:rsid w:val="009D5953"/>
    <w:rsid w:val="009D59C3"/>
    <w:rsid w:val="009D65B6"/>
    <w:rsid w:val="009E0713"/>
    <w:rsid w:val="009F03E3"/>
    <w:rsid w:val="009F6D51"/>
    <w:rsid w:val="00A00F75"/>
    <w:rsid w:val="00A01FF1"/>
    <w:rsid w:val="00A07EFB"/>
    <w:rsid w:val="00A145A5"/>
    <w:rsid w:val="00A155B6"/>
    <w:rsid w:val="00A15C12"/>
    <w:rsid w:val="00A211BB"/>
    <w:rsid w:val="00A24A3E"/>
    <w:rsid w:val="00A26A94"/>
    <w:rsid w:val="00A31D09"/>
    <w:rsid w:val="00A33404"/>
    <w:rsid w:val="00A35D50"/>
    <w:rsid w:val="00A35F56"/>
    <w:rsid w:val="00A44F14"/>
    <w:rsid w:val="00A50479"/>
    <w:rsid w:val="00A564E3"/>
    <w:rsid w:val="00A5697D"/>
    <w:rsid w:val="00A62761"/>
    <w:rsid w:val="00A63369"/>
    <w:rsid w:val="00A6473E"/>
    <w:rsid w:val="00A66627"/>
    <w:rsid w:val="00A718BA"/>
    <w:rsid w:val="00A734E2"/>
    <w:rsid w:val="00A82675"/>
    <w:rsid w:val="00A842AF"/>
    <w:rsid w:val="00A87C05"/>
    <w:rsid w:val="00A92E17"/>
    <w:rsid w:val="00A9528A"/>
    <w:rsid w:val="00AA2127"/>
    <w:rsid w:val="00AA2BD9"/>
    <w:rsid w:val="00AA7FA2"/>
    <w:rsid w:val="00AB1365"/>
    <w:rsid w:val="00AB6393"/>
    <w:rsid w:val="00AC0885"/>
    <w:rsid w:val="00AC1399"/>
    <w:rsid w:val="00AC3357"/>
    <w:rsid w:val="00AD455B"/>
    <w:rsid w:val="00AD6D40"/>
    <w:rsid w:val="00AD7BDC"/>
    <w:rsid w:val="00AE1221"/>
    <w:rsid w:val="00AE30A0"/>
    <w:rsid w:val="00AF18B5"/>
    <w:rsid w:val="00B003B2"/>
    <w:rsid w:val="00B0429D"/>
    <w:rsid w:val="00B05675"/>
    <w:rsid w:val="00B21AEA"/>
    <w:rsid w:val="00B23CA7"/>
    <w:rsid w:val="00B247F0"/>
    <w:rsid w:val="00B24856"/>
    <w:rsid w:val="00B25E8A"/>
    <w:rsid w:val="00B337FE"/>
    <w:rsid w:val="00B51483"/>
    <w:rsid w:val="00B5399A"/>
    <w:rsid w:val="00B671EC"/>
    <w:rsid w:val="00B70206"/>
    <w:rsid w:val="00B72E53"/>
    <w:rsid w:val="00B73C0E"/>
    <w:rsid w:val="00B76E7C"/>
    <w:rsid w:val="00B8142B"/>
    <w:rsid w:val="00B81A43"/>
    <w:rsid w:val="00B8639D"/>
    <w:rsid w:val="00B86BA7"/>
    <w:rsid w:val="00B87440"/>
    <w:rsid w:val="00B921AF"/>
    <w:rsid w:val="00B93385"/>
    <w:rsid w:val="00B97EC4"/>
    <w:rsid w:val="00BA385E"/>
    <w:rsid w:val="00BA7402"/>
    <w:rsid w:val="00BA74D9"/>
    <w:rsid w:val="00BB3992"/>
    <w:rsid w:val="00BC4843"/>
    <w:rsid w:val="00BC51B2"/>
    <w:rsid w:val="00BC773B"/>
    <w:rsid w:val="00BD09AB"/>
    <w:rsid w:val="00BD27A6"/>
    <w:rsid w:val="00BE0100"/>
    <w:rsid w:val="00BE5000"/>
    <w:rsid w:val="00BE6D00"/>
    <w:rsid w:val="00BF6F8C"/>
    <w:rsid w:val="00C00781"/>
    <w:rsid w:val="00C010A4"/>
    <w:rsid w:val="00C022BC"/>
    <w:rsid w:val="00C03D13"/>
    <w:rsid w:val="00C11E52"/>
    <w:rsid w:val="00C14464"/>
    <w:rsid w:val="00C14C8F"/>
    <w:rsid w:val="00C15C16"/>
    <w:rsid w:val="00C162E9"/>
    <w:rsid w:val="00C16A00"/>
    <w:rsid w:val="00C174A7"/>
    <w:rsid w:val="00C23996"/>
    <w:rsid w:val="00C23C18"/>
    <w:rsid w:val="00C3008C"/>
    <w:rsid w:val="00C32ACB"/>
    <w:rsid w:val="00C37366"/>
    <w:rsid w:val="00C37A80"/>
    <w:rsid w:val="00C414DE"/>
    <w:rsid w:val="00C423BA"/>
    <w:rsid w:val="00C508B3"/>
    <w:rsid w:val="00C55DD1"/>
    <w:rsid w:val="00C624B0"/>
    <w:rsid w:val="00C63FF1"/>
    <w:rsid w:val="00C6751A"/>
    <w:rsid w:val="00C73ABF"/>
    <w:rsid w:val="00C847FC"/>
    <w:rsid w:val="00C876CE"/>
    <w:rsid w:val="00C90C03"/>
    <w:rsid w:val="00C96984"/>
    <w:rsid w:val="00CA054A"/>
    <w:rsid w:val="00CA0E5A"/>
    <w:rsid w:val="00CA3A53"/>
    <w:rsid w:val="00CA4C6C"/>
    <w:rsid w:val="00CA6AAD"/>
    <w:rsid w:val="00CA7FA6"/>
    <w:rsid w:val="00CB1FD6"/>
    <w:rsid w:val="00CB34C4"/>
    <w:rsid w:val="00CB5566"/>
    <w:rsid w:val="00CB69C4"/>
    <w:rsid w:val="00CB7C09"/>
    <w:rsid w:val="00CC210C"/>
    <w:rsid w:val="00CC2B4B"/>
    <w:rsid w:val="00CD02E1"/>
    <w:rsid w:val="00CD4E9C"/>
    <w:rsid w:val="00CD55F9"/>
    <w:rsid w:val="00CD6B3E"/>
    <w:rsid w:val="00CE4B31"/>
    <w:rsid w:val="00CE7868"/>
    <w:rsid w:val="00CF0BC7"/>
    <w:rsid w:val="00CF146B"/>
    <w:rsid w:val="00CF348F"/>
    <w:rsid w:val="00CF3B77"/>
    <w:rsid w:val="00CF502B"/>
    <w:rsid w:val="00CF5A5F"/>
    <w:rsid w:val="00CF6035"/>
    <w:rsid w:val="00CF6B6E"/>
    <w:rsid w:val="00D012C1"/>
    <w:rsid w:val="00D0377B"/>
    <w:rsid w:val="00D03ABE"/>
    <w:rsid w:val="00D073B8"/>
    <w:rsid w:val="00D2138F"/>
    <w:rsid w:val="00D259CB"/>
    <w:rsid w:val="00D45171"/>
    <w:rsid w:val="00D45E2E"/>
    <w:rsid w:val="00D50DAC"/>
    <w:rsid w:val="00D52B8F"/>
    <w:rsid w:val="00D533F9"/>
    <w:rsid w:val="00D53FCA"/>
    <w:rsid w:val="00D64AF1"/>
    <w:rsid w:val="00D72DA4"/>
    <w:rsid w:val="00D73E33"/>
    <w:rsid w:val="00D76F09"/>
    <w:rsid w:val="00D7775B"/>
    <w:rsid w:val="00D8086F"/>
    <w:rsid w:val="00D80C38"/>
    <w:rsid w:val="00D860FE"/>
    <w:rsid w:val="00DA1753"/>
    <w:rsid w:val="00DA4885"/>
    <w:rsid w:val="00DA60EC"/>
    <w:rsid w:val="00DA6852"/>
    <w:rsid w:val="00DB3CB8"/>
    <w:rsid w:val="00DB3D5D"/>
    <w:rsid w:val="00DC5BA4"/>
    <w:rsid w:val="00DC69E5"/>
    <w:rsid w:val="00DC7799"/>
    <w:rsid w:val="00DD0250"/>
    <w:rsid w:val="00DD2472"/>
    <w:rsid w:val="00DD2835"/>
    <w:rsid w:val="00DD2F36"/>
    <w:rsid w:val="00DD4DD4"/>
    <w:rsid w:val="00DE09E7"/>
    <w:rsid w:val="00DE1E43"/>
    <w:rsid w:val="00DF70EE"/>
    <w:rsid w:val="00E11352"/>
    <w:rsid w:val="00E122F3"/>
    <w:rsid w:val="00E313CE"/>
    <w:rsid w:val="00E35ED2"/>
    <w:rsid w:val="00E363E6"/>
    <w:rsid w:val="00E3736F"/>
    <w:rsid w:val="00E373AA"/>
    <w:rsid w:val="00E412F7"/>
    <w:rsid w:val="00E41DAF"/>
    <w:rsid w:val="00E433B2"/>
    <w:rsid w:val="00E43466"/>
    <w:rsid w:val="00E51ED5"/>
    <w:rsid w:val="00E5215C"/>
    <w:rsid w:val="00E5299B"/>
    <w:rsid w:val="00E5423F"/>
    <w:rsid w:val="00E60410"/>
    <w:rsid w:val="00E63E17"/>
    <w:rsid w:val="00E70EA0"/>
    <w:rsid w:val="00E734E1"/>
    <w:rsid w:val="00E74B43"/>
    <w:rsid w:val="00E7557C"/>
    <w:rsid w:val="00E76D71"/>
    <w:rsid w:val="00E84178"/>
    <w:rsid w:val="00E9369C"/>
    <w:rsid w:val="00EA0B7A"/>
    <w:rsid w:val="00EA31D1"/>
    <w:rsid w:val="00EA7195"/>
    <w:rsid w:val="00EB0260"/>
    <w:rsid w:val="00EB20BC"/>
    <w:rsid w:val="00EB4E0D"/>
    <w:rsid w:val="00EB7D16"/>
    <w:rsid w:val="00EC1AA4"/>
    <w:rsid w:val="00EC2681"/>
    <w:rsid w:val="00EC447A"/>
    <w:rsid w:val="00EC745A"/>
    <w:rsid w:val="00ED01C8"/>
    <w:rsid w:val="00ED1E4E"/>
    <w:rsid w:val="00ED586D"/>
    <w:rsid w:val="00ED748C"/>
    <w:rsid w:val="00EE1310"/>
    <w:rsid w:val="00EE3513"/>
    <w:rsid w:val="00EE358D"/>
    <w:rsid w:val="00EE6925"/>
    <w:rsid w:val="00EF0F5D"/>
    <w:rsid w:val="00EF6850"/>
    <w:rsid w:val="00EF6A89"/>
    <w:rsid w:val="00F016EB"/>
    <w:rsid w:val="00F01B54"/>
    <w:rsid w:val="00F06AA2"/>
    <w:rsid w:val="00F3208A"/>
    <w:rsid w:val="00F330F9"/>
    <w:rsid w:val="00F3513C"/>
    <w:rsid w:val="00F35503"/>
    <w:rsid w:val="00F35C27"/>
    <w:rsid w:val="00F50FF3"/>
    <w:rsid w:val="00F66845"/>
    <w:rsid w:val="00F70581"/>
    <w:rsid w:val="00F76731"/>
    <w:rsid w:val="00F81BC2"/>
    <w:rsid w:val="00F81C1B"/>
    <w:rsid w:val="00F85236"/>
    <w:rsid w:val="00F86D6B"/>
    <w:rsid w:val="00F92EE2"/>
    <w:rsid w:val="00F970F2"/>
    <w:rsid w:val="00FA6903"/>
    <w:rsid w:val="00FA6E37"/>
    <w:rsid w:val="00FB37EE"/>
    <w:rsid w:val="00FB5B51"/>
    <w:rsid w:val="00FB6FB1"/>
    <w:rsid w:val="00FC7A27"/>
    <w:rsid w:val="00FD6BF2"/>
    <w:rsid w:val="00FE1409"/>
    <w:rsid w:val="00FE2E84"/>
    <w:rsid w:val="00FE48FC"/>
    <w:rsid w:val="00FE4D31"/>
    <w:rsid w:val="00FE7284"/>
    <w:rsid w:val="00FF429F"/>
    <w:rsid w:val="00FF46C3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173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apple-converted-space">
    <w:name w:val="apple-converted-space"/>
    <w:basedOn w:val="a0"/>
    <w:rsid w:val="006E2805"/>
  </w:style>
  <w:style w:type="character" w:customStyle="1" w:styleId="30">
    <w:name w:val="Заголовок 3 Знак"/>
    <w:link w:val="3"/>
    <w:semiHidden/>
    <w:rsid w:val="007173E4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EC447A"/>
    <w:rPr>
      <w:color w:val="0000FF"/>
      <w:u w:val="single"/>
    </w:rPr>
  </w:style>
  <w:style w:type="character" w:customStyle="1" w:styleId="2">
    <w:name w:val="Основной текст (2)_"/>
    <w:link w:val="20"/>
    <w:rsid w:val="00C11E5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E52"/>
    <w:pPr>
      <w:widowControl w:val="0"/>
      <w:shd w:val="clear" w:color="auto" w:fill="FFFFFF"/>
      <w:spacing w:line="706" w:lineRule="exact"/>
    </w:pPr>
    <w:rPr>
      <w:sz w:val="30"/>
      <w:szCs w:val="30"/>
      <w:lang/>
    </w:rPr>
  </w:style>
  <w:style w:type="paragraph" w:styleId="ad">
    <w:name w:val="List Paragraph"/>
    <w:basedOn w:val="a"/>
    <w:uiPriority w:val="34"/>
    <w:qFormat/>
    <w:rsid w:val="00CB7C09"/>
    <w:pPr>
      <w:ind w:left="720"/>
      <w:contextualSpacing/>
    </w:pPr>
  </w:style>
  <w:style w:type="table" w:styleId="ae">
    <w:name w:val="Table Grid"/>
    <w:basedOn w:val="a1"/>
    <w:locked/>
    <w:rsid w:val="008F6EA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948B-3033-4936-971D-543D20BA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2021-11-22T09:58:00Z</cp:lastPrinted>
  <dcterms:created xsi:type="dcterms:W3CDTF">2021-11-22T09:58:00Z</dcterms:created>
  <dcterms:modified xsi:type="dcterms:W3CDTF">2021-11-22T09:58:00Z</dcterms:modified>
</cp:coreProperties>
</file>