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D2" w:rsidRDefault="00FE4BD2" w:rsidP="00FE4BD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4BD2">
        <w:rPr>
          <w:rFonts w:ascii="Times New Roman" w:eastAsia="Times New Roman" w:hAnsi="Times New Roman" w:cs="Times New Roman"/>
          <w:b/>
          <w:bCs/>
          <w:sz w:val="30"/>
          <w:szCs w:val="30"/>
        </w:rPr>
        <w:t>Уловная ответственность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 327. Хищение наркотических средств, психотропных веществ, их </w:t>
      </w:r>
      <w:proofErr w:type="spellStart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аналогов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1. Хищение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или аналогов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лишением свободы на срок до пяти лет.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2. То же действие, совершенное повторно, либо группой лиц, либо лицом, которому указанные средства вверены в связи с его служебным положением, профессиональной деятельностью или под охрану, либо лицом, ранее совершившим преступления, предусмотренные статьями 328, 329 или 331 настоящего Кодекса, либо в отношении особо опасных наркотических средств или психотропных веществ,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3. Действия, предусмотренные частями 1 или 2 настоящей статьи, совершенные путем разбоя или вымогательства, либо организованной группой, либо в крупном размере,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семи до пятнадцати лет со штрафом или без штрафа.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>Примечания: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>1. </w:t>
      </w:r>
      <w:proofErr w:type="gramStart"/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Под наркотическими средствами, психотропными веществами и их </w:t>
      </w:r>
      <w:proofErr w:type="spellStart"/>
      <w:r w:rsidRPr="00A1375D">
        <w:rPr>
          <w:rFonts w:ascii="Times New Roman" w:eastAsia="Times New Roman" w:hAnsi="Times New Roman" w:cs="Times New Roman"/>
          <w:sz w:val="20"/>
          <w:szCs w:val="20"/>
        </w:rPr>
        <w:t>прекурсорами</w:t>
      </w:r>
      <w:proofErr w:type="spellEnd"/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 в статьях настоящего Кодекса понимаются средства и вещества, а также препараты, их содержащие, включенные в Республиканский перечень наркотических средств, психотропных веществ и их </w:t>
      </w:r>
      <w:proofErr w:type="spellStart"/>
      <w:r w:rsidRPr="00A1375D">
        <w:rPr>
          <w:rFonts w:ascii="Times New Roman" w:eastAsia="Times New Roman" w:hAnsi="Times New Roman" w:cs="Times New Roman"/>
          <w:sz w:val="20"/>
          <w:szCs w:val="20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0"/>
          <w:szCs w:val="20"/>
        </w:rPr>
        <w:t>, подлежащих государственному контролю в Республике Беларусь, за исключением перечисленных в таблице 2 «Химические вещества, которые могут быть использованы в процессе изготовления, производства и переработки наркотических средств или психотропных</w:t>
      </w:r>
      <w:proofErr w:type="gramEnd"/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 веществ» списка </w:t>
      </w:r>
      <w:proofErr w:type="spellStart"/>
      <w:r w:rsidRPr="00A1375D">
        <w:rPr>
          <w:rFonts w:ascii="Times New Roman" w:eastAsia="Times New Roman" w:hAnsi="Times New Roman" w:cs="Times New Roman"/>
          <w:sz w:val="20"/>
          <w:szCs w:val="20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 наркотических средств и психотропных веществ данного Перечня.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>2. Под особо опасными наркотическими средствами или психотропными веществами в статьях настоящего Кодекса понимаются средства или вещества, включенные в список особо опасных наркотических средств и психотропных веществ, не используемых в медицинских целях, или список особо опасных наркотических средств и психотропных веществ, разрешенных к контролируемому обороту, указанного Перечня.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>3. </w:t>
      </w:r>
      <w:proofErr w:type="gramStart"/>
      <w:r w:rsidRPr="00A1375D">
        <w:rPr>
          <w:rFonts w:ascii="Times New Roman" w:eastAsia="Times New Roman" w:hAnsi="Times New Roman" w:cs="Times New Roman"/>
          <w:sz w:val="20"/>
          <w:szCs w:val="20"/>
        </w:rPr>
        <w:t>Под аналогами наркотических средств и психотропных веществ в статьях настоящего Кодекса понимаются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 Республики</w:t>
      </w:r>
      <w:proofErr w:type="gramEnd"/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 Беларусь.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4. Крупный размер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sz w:val="20"/>
          <w:szCs w:val="20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 или аналогов для целей настоящей статьи, а также статей 328 и 328</w:t>
      </w:r>
      <w:r w:rsidRPr="00A1375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 настоящего Кодекса устанавливается Советом Министров Республики Беларусь.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 328. Незаконный оборот наркотических средств, психотропных веществ, их </w:t>
      </w:r>
      <w:proofErr w:type="spellStart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аналогов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1.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или аналогов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ограничением свободы на срок до пяти лет или лишением свободы на срок от двух до пяти лет.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2.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или аналогов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lastRenderedPageBreak/>
        <w:t>наказывается лишением свободы на срок от трех до восьми лет со штрафом или без штрафа.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gramStart"/>
      <w:r w:rsidRPr="00A1375D">
        <w:rPr>
          <w:rFonts w:ascii="Times New Roman" w:eastAsia="Times New Roman" w:hAnsi="Times New Roman" w:cs="Times New Roman"/>
          <w:sz w:val="24"/>
          <w:szCs w:val="24"/>
        </w:rPr>
        <w:t>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</w:t>
      </w:r>
      <w:proofErr w:type="gram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75D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шести до пятнадцати лет со штрафом или без штрафа.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4. </w:t>
      </w:r>
      <w:proofErr w:type="gramStart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 –</w:t>
      </w:r>
      <w:proofErr w:type="gramEnd"/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десяти до двадцати лет со штрафом или без штрафа.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5. 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двенадцати до двадцати пяти лет со штрафом или без штрафа.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E4BD2" w:rsidRPr="00A1375D" w:rsidRDefault="00FE4BD2" w:rsidP="00F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 w:rsidRPr="00A1375D">
        <w:rPr>
          <w:rFonts w:ascii="Times New Roman" w:eastAsia="Times New Roman" w:hAnsi="Times New Roman" w:cs="Times New Roman"/>
          <w:sz w:val="20"/>
          <w:szCs w:val="20"/>
        </w:rPr>
        <w:t>прекурсоры</w:t>
      </w:r>
      <w:proofErr w:type="spellEnd"/>
      <w:r w:rsidRPr="00A1375D">
        <w:rPr>
          <w:rFonts w:ascii="Times New Roman" w:eastAsia="Times New Roman" w:hAnsi="Times New Roman" w:cs="Times New Roman"/>
          <w:sz w:val="20"/>
          <w:szCs w:val="20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328</w:t>
      </w: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Незаконное перемещение через таможенную границу Евразийского экономического союза и (или) Государственную границу Республики Беларусь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или аналогов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1. Незаконное перемещение через таможенную границу Евразийского экономического союза и (или) Государственную границу Республики Беларусь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или аналогов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ограничением свободы на срок до четырех лет или лишением свободы на срок от трех до семи лет со штрафом или без штрафа.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2. </w:t>
      </w:r>
      <w:proofErr w:type="gramStart"/>
      <w:r w:rsidRPr="00A1375D">
        <w:rPr>
          <w:rFonts w:ascii="Times New Roman" w:eastAsia="Times New Roman" w:hAnsi="Times New Roman" w:cs="Times New Roman"/>
          <w:sz w:val="24"/>
          <w:szCs w:val="24"/>
        </w:rPr>
        <w:t>Действие, предусмотренное частью 1 настоящей статьи, совершенное группой лиц по предварительному сговору, либо повторно, либо лицом, ранее совершившим преступления, предусмотренные статьями 228 и 333</w:t>
      </w:r>
      <w:r w:rsidRPr="00A1375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A1375D">
        <w:rPr>
          <w:rFonts w:ascii="Times New Roman" w:eastAsia="Times New Roman" w:hAnsi="Times New Roman" w:cs="Times New Roman"/>
          <w:sz w:val="24"/>
          <w:szCs w:val="24"/>
        </w:rPr>
        <w:t>настоящего Кодекса, либо должностным лицом с использованием своих служебных полномочий, либо с применением насилия к лицу, проводящему таможенный или осуществляющему пограничный контроль, либо в отношении особо опасных наркотических средств, психотропных веществ, либо в отношении наркотических средств</w:t>
      </w:r>
      <w:proofErr w:type="gramEnd"/>
      <w:r w:rsidRPr="00A1375D">
        <w:rPr>
          <w:rFonts w:ascii="Times New Roman" w:eastAsia="Times New Roman" w:hAnsi="Times New Roman" w:cs="Times New Roman"/>
          <w:sz w:val="24"/>
          <w:szCs w:val="24"/>
        </w:rPr>
        <w:t>, психотропных веществ или их аналогов в крупном размере,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ограничением свободы на срок до пяти лет или лишением свободы на срок от пяти до десяти лет со штрафом или без штрафа.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lastRenderedPageBreak/>
        <w:t>3. Действие, предусмотренное частями 1 или 2 настоящей статьи, совершенное организованной группой,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лишением свободы на срок от семи до двенадцати лет со штрафом или без штрафа.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328</w:t>
      </w: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.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75D">
        <w:rPr>
          <w:rFonts w:ascii="Times New Roman" w:eastAsia="Times New Roman" w:hAnsi="Times New Roman" w:cs="Times New Roman"/>
          <w:sz w:val="24"/>
          <w:szCs w:val="24"/>
        </w:rPr>
        <w:t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либо нахождение на рабочем месте в рабочее время</w:t>
      </w:r>
      <w:proofErr w:type="gram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совершенные в течение года после наложения административного взыскания за такие же нарушения,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штрафом, или арестом, или ограничением свободы на срок до двух лет.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329. Незаконные посев и (или) выращивание растений либо грибов, содержащих наркотические средства или психотропные вещества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1. Незаконные посев и (или) выращивание растений либо грибов, содержащих наркотические средства или психотропные вещества, в целях их сбыта или изготовления либо иного получения наркотических средств или психотропных веществ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штрафом, или арестом, или ограничением свободы на срок до трех лет, или лишением свободы на тот же срок.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2. Те же действия, совершенные повторно, либо группой лиц, либо лицом, ранее совершившим преступления, предусмотренные статьями 327, 328, 331 и 332 настоящего Кодекса,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ограничением свободы на срок до пяти лет или лишением свободы на срок от трех до семи лет.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3. Действия, предусмотренные частями 1 или 2 настоящей статьи, совершенные организованной группой,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пяти до пятнадцати лет со штрафом или без штрафа.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 330. Нарушение правил обращения с наркотическими средствами, психотропными веществами, их </w:t>
      </w:r>
      <w:proofErr w:type="spellStart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прекурсорами</w:t>
      </w:r>
      <w:proofErr w:type="spellEnd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аналогами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Нарушение правил производства, переработки, хранения, учета, отпуска, реализации, распределения, перевозки, пересылки, приобретения, использования, ввоза, вывоза или уничтожения наркотических средств, психотропных веществ либо их </w:t>
      </w:r>
      <w:proofErr w:type="spellStart"/>
      <w:r w:rsidRPr="00A1375D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A1375D">
        <w:rPr>
          <w:rFonts w:ascii="Times New Roman" w:eastAsia="Times New Roman" w:hAnsi="Times New Roman" w:cs="Times New Roman"/>
          <w:sz w:val="24"/>
          <w:szCs w:val="24"/>
        </w:rPr>
        <w:t xml:space="preserve"> или аналогов, либо инструментов или оборудования, используемых для изготовления наркотических средств или психотропных веществ, находящихся под специальным контролем, совершенное лицом, обязанным соблюдать указанные правила, </w:t>
      </w:r>
      <w:r w:rsidRPr="00A1375D">
        <w:rPr>
          <w:rFonts w:ascii="Times New Roman" w:eastAsia="Times New Roman" w:hAnsi="Times New Roman" w:cs="Times New Roman"/>
          <w:sz w:val="24"/>
          <w:szCs w:val="24"/>
        </w:rPr>
        <w:lastRenderedPageBreak/>
        <w:t>повлекшее по неосторожности утрату или расхищение названных средств, веществ или предметов, –</w:t>
      </w:r>
      <w:proofErr w:type="gramEnd"/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штрафом, или арестом, или ограничением свободы на срок до пяти лет, или лишением свободы на тот же срок с лишением права занимать определенные должности или заниматься определенной деятельностью или без лишения.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 331. Склонение к потреблению наркотических средств, психотропных веществ или их аналогов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1. Склонение к потреблению наркотических средств, психотропных веществ или их аналогов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арестом, или ограничением свободы на срок до пяти лет, или лишением свободы на тот же срок.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2. </w:t>
      </w:r>
      <w:proofErr w:type="gramStart"/>
      <w:r w:rsidRPr="00A1375D">
        <w:rPr>
          <w:rFonts w:ascii="Times New Roman" w:eastAsia="Times New Roman" w:hAnsi="Times New Roman" w:cs="Times New Roman"/>
          <w:sz w:val="24"/>
          <w:szCs w:val="24"/>
        </w:rPr>
        <w:t>То же действие, совершенное в отношении двух или более лиц, либо заведомо несовершеннолетнего лицом, достигшим восемнадцатилетнего возраста, либо с применением насилия или с угрозой его применения, либо группой лиц, либо лицом, ранее совершившим преступления, предусмотренные статьями 327–329 и 332 настоящего Кодекса, а равно склонение к потреблению особо опасных наркотических средств или психотропных веществ –</w:t>
      </w:r>
      <w:proofErr w:type="gramEnd"/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трех до десяти лет.</w:t>
      </w:r>
    </w:p>
    <w:p w:rsidR="00FE4BD2" w:rsidRPr="00A1375D" w:rsidRDefault="00FE4BD2" w:rsidP="00FE4BD2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1375D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332. Предоставление помещений,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1. Предоставление помещений для изготовления, переработки и (или) потребления наркотических средств, психотропных веществ, их аналогов или других одурманивающих веществ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наказывается арестом, или ограничением свободы на срок до пяти лет, или лишением свободы на срок от двух до пяти лет.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2. 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 –</w:t>
      </w:r>
    </w:p>
    <w:p w:rsidR="00FE4BD2" w:rsidRPr="00A1375D" w:rsidRDefault="00FE4BD2" w:rsidP="00FE4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5D">
        <w:rPr>
          <w:rFonts w:ascii="Times New Roman" w:eastAsia="Times New Roman" w:hAnsi="Times New Roman" w:cs="Times New Roman"/>
          <w:sz w:val="24"/>
          <w:szCs w:val="24"/>
        </w:rPr>
        <w:t>наказываются ограничением свободы на срок от двух до пяти лет со штрафом или лишением свободы на срок от трех до семи лет со штрафом.</w:t>
      </w:r>
    </w:p>
    <w:p w:rsidR="00206554" w:rsidRDefault="00206554"/>
    <w:p w:rsidR="00FE4BD2" w:rsidRPr="00FE4BD2" w:rsidRDefault="00FE4BD2">
      <w:pPr>
        <w:rPr>
          <w:rFonts w:ascii="Times New Roman" w:hAnsi="Times New Roman" w:cs="Times New Roman"/>
          <w:b/>
          <w:sz w:val="30"/>
          <w:szCs w:val="30"/>
        </w:rPr>
      </w:pPr>
      <w:r w:rsidRPr="00FE4BD2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ответственность:</w:t>
      </w:r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71608">
        <w:rPr>
          <w:b/>
          <w:bCs/>
          <w:sz w:val="24"/>
          <w:szCs w:val="24"/>
        </w:rPr>
        <w:t>Статья 17.1. Незаконные посев и (или) выращивание растений либо грибов, содержащих наркотические средства или психотропные вещества</w:t>
      </w:r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71608">
        <w:rPr>
          <w:sz w:val="24"/>
          <w:szCs w:val="24"/>
        </w:rPr>
        <w:t>Незаконные посев и (или) выращивание растений либо грибов, содержащих наркотические средства или психотропные вещества, без цели их сбыта или изготовления либо иного получения наркотических средств или психотропных веществ -</w:t>
      </w:r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71608">
        <w:rPr>
          <w:sz w:val="24"/>
          <w:szCs w:val="24"/>
        </w:rPr>
        <w:t>влекут наложение штрафа в размере до двадцати базовых величин.</w:t>
      </w:r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71608">
        <w:rPr>
          <w:b/>
          <w:bCs/>
          <w:sz w:val="24"/>
          <w:szCs w:val="24"/>
        </w:rPr>
        <w:t xml:space="preserve">Статья 19.3. Распитие алкогольных, слабоалкогольных напитков или пива, потребление наркотических средств, психотропных веществ или их аналогов в </w:t>
      </w:r>
      <w:r w:rsidRPr="00571608">
        <w:rPr>
          <w:b/>
          <w:bCs/>
          <w:sz w:val="24"/>
          <w:szCs w:val="24"/>
        </w:rPr>
        <w:lastRenderedPageBreak/>
        <w:t>общественном месте либо появление в общественном месте или на работе в состоянии опьянения</w:t>
      </w:r>
    </w:p>
    <w:p w:rsidR="00FE4BD2" w:rsidRPr="00CF0EA8" w:rsidRDefault="00FE4BD2" w:rsidP="00FE4BD2">
      <w:pPr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  <w:r w:rsidRPr="00CF0EA8">
        <w:rPr>
          <w:color w:val="0000FF"/>
          <w:sz w:val="24"/>
          <w:szCs w:val="24"/>
        </w:rPr>
        <w:t xml:space="preserve">3. </w:t>
      </w:r>
      <w:proofErr w:type="gramStart"/>
      <w:r w:rsidRPr="00CF0EA8">
        <w:rPr>
          <w:color w:val="0000FF"/>
          <w:sz w:val="24"/>
          <w:szCs w:val="24"/>
        </w:rP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</w:t>
      </w:r>
      <w:proofErr w:type="gramEnd"/>
    </w:p>
    <w:p w:rsidR="00FE4BD2" w:rsidRPr="00CF0EA8" w:rsidRDefault="00FE4BD2" w:rsidP="00FE4BD2">
      <w:pPr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  <w:r w:rsidRPr="00CF0EA8">
        <w:rPr>
          <w:color w:val="0000FF"/>
          <w:sz w:val="24"/>
          <w:szCs w:val="24"/>
        </w:rPr>
        <w:t>влекут наложение штрафа в размере от пяти до десяти базовых величин.</w:t>
      </w:r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71608">
        <w:rPr>
          <w:sz w:val="24"/>
          <w:szCs w:val="24"/>
        </w:rPr>
        <w:t xml:space="preserve">4. </w:t>
      </w:r>
      <w:proofErr w:type="gramStart"/>
      <w:r w:rsidRPr="00571608">
        <w:rPr>
          <w:sz w:val="24"/>
          <w:szCs w:val="24"/>
        </w:rPr>
        <w:t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</w:t>
      </w:r>
      <w:proofErr w:type="gramEnd"/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71608">
        <w:rPr>
          <w:sz w:val="24"/>
          <w:szCs w:val="24"/>
        </w:rPr>
        <w:t>влекут наложение штрафа в размере от восьми до двенадцати базовых величин.</w:t>
      </w:r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71608">
        <w:rPr>
          <w:sz w:val="24"/>
          <w:szCs w:val="24"/>
        </w:rPr>
        <w:t>5.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</w:t>
      </w:r>
    </w:p>
    <w:p w:rsidR="00FE4BD2" w:rsidRPr="00571608" w:rsidRDefault="00FE4BD2" w:rsidP="00FE4B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71608">
        <w:rPr>
          <w:sz w:val="24"/>
          <w:szCs w:val="24"/>
        </w:rPr>
        <w:t>влекут наложение штрафа в размере от десяти до пятнадцати базовых величин.</w:t>
      </w:r>
    </w:p>
    <w:p w:rsidR="00FE4BD2" w:rsidRDefault="00FE4BD2"/>
    <w:sectPr w:rsidR="00FE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D2"/>
    <w:rsid w:val="00206554"/>
    <w:rsid w:val="003E7D63"/>
    <w:rsid w:val="00D671E7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GNiPTL-52</dc:creator>
  <cp:lastModifiedBy>GNiPTL-52</cp:lastModifiedBy>
  <cp:revision>3</cp:revision>
  <dcterms:created xsi:type="dcterms:W3CDTF">2022-07-15T13:05:00Z</dcterms:created>
  <dcterms:modified xsi:type="dcterms:W3CDTF">2022-08-15T07:10:00Z</dcterms:modified>
</cp:coreProperties>
</file>