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3B3B">
      <w:pPr>
        <w:pStyle w:val="newncpi0"/>
        <w:jc w:val="center"/>
        <w:divId w:val="1188636852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0E3B3B">
      <w:pPr>
        <w:pStyle w:val="newncpi0"/>
        <w:jc w:val="center"/>
        <w:divId w:val="1188636852"/>
        <w:rPr>
          <w:lang w:val="ru-RU"/>
        </w:rPr>
      </w:pPr>
      <w:bookmarkStart w:id="1" w:name="a19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:rsidR="00000000" w:rsidRDefault="000E3B3B">
      <w:pPr>
        <w:pStyle w:val="newncpi"/>
        <w:ind w:firstLine="0"/>
        <w:jc w:val="center"/>
        <w:divId w:val="1188636852"/>
        <w:rPr>
          <w:lang w:val="ru-RU"/>
        </w:rPr>
      </w:pPr>
      <w:r>
        <w:rPr>
          <w:rStyle w:val="datepr"/>
          <w:lang w:val="ru-RU"/>
        </w:rPr>
        <w:t>1 февраля 2023 г.</w:t>
      </w:r>
      <w:r>
        <w:rPr>
          <w:rStyle w:val="number"/>
          <w:lang w:val="ru-RU"/>
        </w:rPr>
        <w:t xml:space="preserve"> № 713(2)</w:t>
      </w:r>
    </w:p>
    <w:p w:rsidR="00000000" w:rsidRDefault="000E3B3B">
      <w:pPr>
        <w:pStyle w:val="titlencpi"/>
        <w:divId w:val="1188636852"/>
        <w:rPr>
          <w:lang w:val="ru-RU"/>
        </w:rPr>
      </w:pPr>
      <w:r>
        <w:rPr>
          <w:color w:val="000080"/>
          <w:lang w:val="ru-RU"/>
        </w:rPr>
        <w:t xml:space="preserve">Об изменении </w:t>
      </w:r>
      <w:hyperlink r:id="rId4" w:anchor="a19" w:tooltip="+" w:history="1">
        <w:r>
          <w:rPr>
            <w:rStyle w:val="a3"/>
            <w:lang w:val="ru-RU"/>
          </w:rPr>
          <w:t>постановления</w:t>
        </w:r>
      </w:hyperlink>
      <w:r>
        <w:rPr>
          <w:color w:val="000080"/>
          <w:lang w:val="ru-RU"/>
        </w:rPr>
        <w:t xml:space="preserve"> Совета Министров Республики Беларусь от 19 октября 2022 г. № 713</w:t>
      </w:r>
    </w:p>
    <w:p w:rsidR="00000000" w:rsidRDefault="000E3B3B">
      <w:pPr>
        <w:pStyle w:val="preamble"/>
        <w:divId w:val="1188636852"/>
        <w:rPr>
          <w:lang w:val="ru-RU"/>
        </w:rPr>
      </w:pPr>
      <w:r>
        <w:rPr>
          <w:lang w:val="ru-RU"/>
        </w:rPr>
        <w:t xml:space="preserve">На основании </w:t>
      </w:r>
      <w:hyperlink r:id="rId5" w:anchor="a114" w:tooltip="+" w:history="1">
        <w:r>
          <w:rPr>
            <w:rStyle w:val="a3"/>
            <w:lang w:val="ru-RU"/>
          </w:rPr>
          <w:t>абзаца третьего</w:t>
        </w:r>
      </w:hyperlink>
      <w:r>
        <w:rPr>
          <w:lang w:val="ru-RU"/>
        </w:rPr>
        <w:t xml:space="preserve"> части первой пункта 21 Указа Президента Республики Беларусь от 24 апреля 2020 г. № 143 «О поддержке экономики» Совет Министров Республики Беларусь ПОСТАНОВЛЯЕТ: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lang w:val="ru-RU"/>
        </w:rPr>
        <w:t>1. Внести в </w:t>
      </w:r>
      <w:hyperlink r:id="rId6" w:anchor="a19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 19 октября 2022 г. № 713 «О системе регулирования цен» следующие изменения: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1.1. в пункте 1: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после слова «реализуемые» дополнить пункт словами «юридическими лица</w:t>
      </w:r>
      <w:r>
        <w:rPr>
          <w:lang w:val="ru-RU"/>
        </w:rPr>
        <w:t>ми и индивидуальными предпринимателями»;</w:t>
      </w:r>
    </w:p>
    <w:p w:rsidR="00000000" w:rsidRDefault="000E3B3B">
      <w:pPr>
        <w:pStyle w:val="newncpi"/>
        <w:divId w:val="1188636852"/>
        <w:rPr>
          <w:lang w:val="ru-RU"/>
        </w:rPr>
      </w:pPr>
      <w:bookmarkStart w:id="2" w:name="a3"/>
      <w:bookmarkEnd w:id="2"/>
      <w:r>
        <w:rPr>
          <w:lang w:val="ru-RU"/>
        </w:rPr>
        <w:t>дополнить пункт частью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«Цены на товары, которые не указаны в приложении 1, а также тарифы на услуги (работы) устанавливаются субъектами хозяйствования самостоятельно или по согласованию с поку</w:t>
      </w:r>
      <w:r>
        <w:rPr>
          <w:lang w:val="ru-RU"/>
        </w:rPr>
        <w:t>пателем (заказчиком), если в соответствии с законодательством в отношении таких товаров (работ, услуг) не осуществляется государственное регулирование цен (тарифов).»;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1.2. абзац второй пункта 2 изложить в следующей редакции: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«республиканские унитарные пре</w:t>
      </w:r>
      <w:r>
        <w:rPr>
          <w:lang w:val="ru-RU"/>
        </w:rPr>
        <w:t>дприятия, учреждения, хозяйственные общества, акции (доли в уставных фондах) которых находятся в собственности Республики Беларусь, иные организации, входящие в состав государственных организаций, подчиненных Совету Министров Республики Беларусь, – с соотв</w:t>
      </w:r>
      <w:r>
        <w:rPr>
          <w:lang w:val="ru-RU"/>
        </w:rPr>
        <w:t xml:space="preserve">етствующими государственными органами, подчиненными (подотчетными) Президенту Республики Беларусь, республиканскими органами государственного управления, иными государственными организациями, подчиненными Совету Министров Республики Беларусь, в подчинении </w:t>
      </w:r>
      <w:r>
        <w:rPr>
          <w:lang w:val="ru-RU"/>
        </w:rPr>
        <w:t>(составе, системе) которых они находятся (входят) либо которым переданы в управление акции (доли в уставном фонде) хозяйственного общества, находящиеся в собственности Республики Беларусь, либо с созданными указанными государственными органами (организация</w:t>
      </w:r>
      <w:r>
        <w:rPr>
          <w:lang w:val="ru-RU"/>
        </w:rPr>
        <w:t>ми) комиссиями с участием представителей профсоюзных организаций;»;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1.3. в пункте 3: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подпункт 3.1 изложить в следующей редакции: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>3.1. истечения сроков проведения мероприятий, направленных на продвижение потребительских товаров (акции, скидки и другое), оп</w:t>
      </w:r>
      <w:r>
        <w:rPr>
          <w:lang w:val="ru-RU"/>
        </w:rPr>
        <w:t>ределенных в договорах или положениях о проведении мероприятий, при условии установления отпускных цен на уровне, действующем до проведения указанных мероприятий, а также отмены указанных мероприятий (изменения условий их проведения) при условии, что приме</w:t>
      </w:r>
      <w:r>
        <w:rPr>
          <w:lang w:val="ru-RU"/>
        </w:rPr>
        <w:t>няемая отпускная цена не будет превышать отпускную цену, согласованную в соответствии с пунктом 2 настоящего постановления;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подпункте 3.2 слова «прейскурантом (иным аналогичным документом)» заменить словами «документом, которым установлены отпускные це</w:t>
      </w:r>
      <w:r>
        <w:rPr>
          <w:lang w:val="ru-RU"/>
        </w:rPr>
        <w:t>ны,»;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подпункт 3.3 изложить в следующей редакции: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rStyle w:val="rednoun"/>
          <w:lang w:val="ru-RU"/>
        </w:rPr>
        <w:lastRenderedPageBreak/>
        <w:t>«</w:t>
      </w:r>
      <w:r>
        <w:rPr>
          <w:lang w:val="ru-RU"/>
        </w:rPr>
        <w:t>3.3. повышения декларируемых цен (тарифов), фиксированных цен (тарифов) на основании принятых решений государственных органов (организаций), осуществляющих регулирование цен (тарифов), повышения цен в рамк</w:t>
      </w:r>
      <w:r>
        <w:rPr>
          <w:lang w:val="ru-RU"/>
        </w:rPr>
        <w:t>ах предельных цен (тарифов), установленных государственными органами (организациями), осуществляющими регулирование цен (тарифов), на материальные ресурсы (сырье, материалы, комплектующие и другое), за исключением товаров, указанных в пункте 7 настоящего п</w:t>
      </w:r>
      <w:r>
        <w:rPr>
          <w:lang w:val="ru-RU"/>
        </w:rPr>
        <w:t>остановления, и (или) услуги, фактически использованные при производстве потребительских товаров, а также ставок налогов и иных обязательных платежей, включаемых в себестоимость продукции, пропорционально их увеличению в соответствии с удельным весом данны</w:t>
      </w:r>
      <w:r>
        <w:rPr>
          <w:lang w:val="ru-RU"/>
        </w:rPr>
        <w:t>х расходов в себестоимости продукции;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дополнить пункт подпунктом 3.5 следующего содержания: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>3.5. формирования отпускной цены на ранее не производимый потребительский товар путем изменения отпускной цены, согласованной в соответствии с пунктом 2 настояще</w:t>
      </w:r>
      <w:r>
        <w:rPr>
          <w:lang w:val="ru-RU"/>
        </w:rPr>
        <w:t>го постановления или применяемой в соответствии с документом, которым установлены отпускные цены на дату принятия настоящего постановления, пропорционально изменению веса (объема) потребительского товара.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1.4. в пункте 4: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второй слово «двух» заме</w:t>
      </w:r>
      <w:r>
        <w:rPr>
          <w:lang w:val="ru-RU"/>
        </w:rPr>
        <w:t>нить словом «пяти»;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четвертой слова «на дату получения этого решения повышенной отпускной цены в соответствие с уровнем, действовавшим до ее повышения» заменить словами «отпускной цены в соответствие с уровнем, действовавшим до ее повышения, в срок</w:t>
      </w:r>
      <w:r>
        <w:rPr>
          <w:lang w:val="ru-RU"/>
        </w:rPr>
        <w:t xml:space="preserve"> не позднее дня, следующего за днем получения этого решения»;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1.5. пункт 5 изложить в следующей редакции: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 xml:space="preserve">5. Отпускные цены на импортируемые потребительские товары, предназначенные для дальнейшей продажи на территории Республики Беларусь, устанавливаются </w:t>
      </w:r>
      <w:r>
        <w:rPr>
          <w:lang w:val="ru-RU"/>
        </w:rPr>
        <w:t>юридическими лицами, индивидуальными предпринимателями – импортерами (далее – импортеры).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Отпускные цены на потребительские товары формируются импортерами исходя из контрактных цен, таможенных пошлин и сборов, комиссионных вознаграждений банка за осуществл</w:t>
      </w:r>
      <w:r>
        <w:rPr>
          <w:lang w:val="ru-RU"/>
        </w:rPr>
        <w:t>ение международных платежей, транспортных расходов, расходов по обязательному страхованию, иных расходов, связанных с выполнением установленных законодательством требований при импорте товаров, надбавок импортера, не выше установленных в приложении 1, и ра</w:t>
      </w:r>
      <w:r>
        <w:rPr>
          <w:lang w:val="ru-RU"/>
        </w:rPr>
        <w:t>сходов по доставке, включая погрузочно-разгрузочные работы, потребительских товаров до пункта, обусловленного договором с покупателем (далее – расходы по доставке).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Контрактные цены, установленные в иностранной валюте, пересчитываются по </w:t>
      </w:r>
      <w:r>
        <w:rPr>
          <w:lang w:val="ru-RU"/>
        </w:rPr>
        <w:t>официальному курсу белорусского рубля к соответствующей иностранной валюте, установленному Национальным банком на дату принятия потребительского товара к бухгалтерскому учету импортером и (или) на соответствующую дату (даты) перечисления предварительной оп</w:t>
      </w:r>
      <w:r>
        <w:rPr>
          <w:lang w:val="ru-RU"/>
        </w:rPr>
        <w:t>латы (аванса) в иностранной валюте, в отношении оплаченной части стоимости потребительских товаров.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Порядок определения части стоимости потребительских товаров, указанной в части третьей настоящего пункта, определяется в локальном акте юридического лица ил</w:t>
      </w:r>
      <w:r>
        <w:rPr>
          <w:lang w:val="ru-RU"/>
        </w:rPr>
        <w:t>и индивидуального предпринимателя.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изменении курсов валют сформированные отпускные цены могут изменяться на величину пересчета контрактных цен по официальному курсу Национального банка на первое число каждого месяца.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снижении курсов валют увеличенн</w:t>
      </w:r>
      <w:r>
        <w:rPr>
          <w:lang w:val="ru-RU"/>
        </w:rPr>
        <w:t>ые в соответствии с частью пятой настоящего пункта цены пересчитываются не позднее третьего рабочего дня месяца по официальному курсу Национального банка на первое число каждого месяца.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Контрактные цены на импортируемые потребительские товары должны быть о</w:t>
      </w:r>
      <w:r>
        <w:rPr>
          <w:lang w:val="ru-RU"/>
        </w:rPr>
        <w:t>боснованы. Обоснование контрактной цены должно основываться на результатах изучения конъюнктуры рынка (с указанием критериев выбора товара), коммерческих и (или) финансовых условиях поставки товаров. Обоснование контрактной цены является неотъемлемой часть</w:t>
      </w:r>
      <w:r>
        <w:rPr>
          <w:lang w:val="ru-RU"/>
        </w:rPr>
        <w:t>ю экономических расчетов, подтверждающих уровень отпускных цен на потребительские товары.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Государственный таможенный комитет организовывает мониторинг стоимости ввозимых потребительских товаров и на его основании обеспечивает представление в МАРТ еженедель</w:t>
      </w:r>
      <w:r>
        <w:rPr>
          <w:lang w:val="ru-RU"/>
        </w:rPr>
        <w:t>но не позднее четверга, следующего за отчетной неделей, диапазона стоимости ввозимых потребительских товаров.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1.6. пункт 9 изложить в следующей редакции: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 xml:space="preserve">9. Производители при формировании отпускных цен на потребительские товары составляют экономические </w:t>
      </w:r>
      <w:r>
        <w:rPr>
          <w:lang w:val="ru-RU"/>
        </w:rPr>
        <w:t>расчеты, подтверждающие уровень отпускных цен, с расшифровкой статей затрат в соответствии с порядком планирования и калькулирования себестоимости продукции, указанным в пункте 8 настоящего постановления.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Импортеры при формировании отпускных цен на потреби</w:t>
      </w:r>
      <w:r>
        <w:rPr>
          <w:lang w:val="ru-RU"/>
        </w:rPr>
        <w:t>тельские товары составляют экономические расчеты, подтверждающие уровень отпускных цен, с расшифровкой статей затрат, указанных в части второй пункта 5 настоящего постановления.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Субъекты хозяйствования, осуществляющие хранение потребительских товаров из ст</w:t>
      </w:r>
      <w:r>
        <w:rPr>
          <w:lang w:val="ru-RU"/>
        </w:rPr>
        <w:t>абилизационных фондов, не являющиеся производителями таких товаров, заготовительные организации*: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устанавливают отпускные цены на потребительские товары, закладываемые в стабилизационные фонды (закупаемые), исходя из цены закупки, расходов по заготовке, хр</w:t>
      </w:r>
      <w:r>
        <w:rPr>
          <w:lang w:val="ru-RU"/>
        </w:rPr>
        <w:t>анению и расходов по доставке, налогов и иных обязательных платежей и норматива рентабельности, используемого для определения суммы прибыли, подлежащей включению в цену, в размере не более 10 процентов;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формировании отпускных цен на потребительские тов</w:t>
      </w:r>
      <w:r>
        <w:rPr>
          <w:lang w:val="ru-RU"/>
        </w:rPr>
        <w:t>ары составляют экономические расчеты, подтверждающие уровень отпускных цен, с расшифровкой статей затрат, указанных в абзаце втором настоящей части.</w:t>
      </w:r>
    </w:p>
    <w:p w:rsidR="00000000" w:rsidRDefault="000E3B3B">
      <w:pPr>
        <w:pStyle w:val="snoskiline"/>
        <w:divId w:val="1188636852"/>
        <w:rPr>
          <w:lang w:val="ru-RU"/>
        </w:rPr>
      </w:pPr>
      <w:r>
        <w:rPr>
          <w:lang w:val="ru-RU"/>
        </w:rPr>
        <w:t>______________________________</w:t>
      </w:r>
    </w:p>
    <w:p w:rsidR="00000000" w:rsidRDefault="000E3B3B">
      <w:pPr>
        <w:pStyle w:val="snoski"/>
        <w:spacing w:after="240"/>
        <w:divId w:val="1188636852"/>
        <w:rPr>
          <w:lang w:val="ru-RU"/>
        </w:rPr>
      </w:pPr>
      <w:r>
        <w:rPr>
          <w:lang w:val="ru-RU"/>
        </w:rPr>
        <w:t>* Для целей настоящего постановления под заготовительными организациями пони</w:t>
      </w:r>
      <w:r>
        <w:rPr>
          <w:lang w:val="ru-RU"/>
        </w:rPr>
        <w:t>маются юридические лица, имеющие сеть приемозаготовительных пунктов, осуществляющие закупку у населения, юридических лиц и индивидуальных предпринимателей, осуществляющих предпринимательскую деятельность по производству сельскохозяйственной продукции, неск</w:t>
      </w:r>
      <w:r>
        <w:rPr>
          <w:lang w:val="ru-RU"/>
        </w:rPr>
        <w:t>ольких видов продукции, осуществляющие ее хранение и реализацию, ведущие ведомственную отчетность по закупке и реализации сельскохозяйственной продукции и сырья и имеющие удельный вес закупок у населения не менее 35 процентов (нарастающим итогом с начала г</w:t>
      </w:r>
      <w:r>
        <w:rPr>
          <w:lang w:val="ru-RU"/>
        </w:rPr>
        <w:t>ода) в общем объеме заготовительного оборота.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Отпускные цены на потребительские товары, обоснованные экономическими расчетами, устанавливаются юридическим лицом или индивидуальным предпринимателем в документе, утверждаемом руководителем (иным уполномоченны</w:t>
      </w:r>
      <w:r>
        <w:rPr>
          <w:lang w:val="ru-RU"/>
        </w:rPr>
        <w:t>м лицом) юридического лица, индивидуальным предпринимателем.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Документ, которым утверждены отпускные цены на потребительские товары, экономические расчеты, подтверждающие уровень отпускных цен, и обосновывающие их документы, являющиеся неотъемлемой частью э</w:t>
      </w:r>
      <w:r>
        <w:rPr>
          <w:lang w:val="ru-RU"/>
        </w:rPr>
        <w:t>кономических расчетов, хранятся на бумажных носителях и (или) в электронной форме, в том числе на материальных носителях.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Крестьянские (фермерские) хозяйства имеют право не составлять экономические расчеты, подтверждающие уровень отпускных цен на произведе</w:t>
      </w:r>
      <w:r>
        <w:rPr>
          <w:lang w:val="ru-RU"/>
        </w:rPr>
        <w:t>нные ими потребительские товары.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1.7. дополнить постановление пунктом 9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>9</w:t>
      </w:r>
      <w:r>
        <w:rPr>
          <w:vertAlign w:val="superscript"/>
          <w:lang w:val="ru-RU"/>
        </w:rPr>
        <w:t>1</w:t>
      </w:r>
      <w:r>
        <w:rPr>
          <w:lang w:val="ru-RU"/>
        </w:rPr>
        <w:t>. Производители, импортеры, а также субъекты хозяйствования, осуществляющие хранение потребительских товаров из стабилизационных фондов, заготовительные ор</w:t>
      </w:r>
      <w:r>
        <w:rPr>
          <w:lang w:val="ru-RU"/>
        </w:rPr>
        <w:t>ганизации могут предоставлять оптовые скидки с отпускных цен на потребительские товары в размере не более 15 процентов. Иные скидки предоставляются в порядке, определенном законодательством о ценах и ценообразовании.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1.8. в пункте 10: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первой слов</w:t>
      </w:r>
      <w:r>
        <w:rPr>
          <w:lang w:val="ru-RU"/>
        </w:rPr>
        <w:t>а «собственником сырья» и «производителем» заменить соответственно словами «производителем (заказчиком)» и «производителем (исполнителем)»;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второй слова «собственник сырья» заменить словами «производитель (заказчик)»;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1.9. пункты 11 и 12 изложить в</w:t>
      </w:r>
      <w:r>
        <w:rPr>
          <w:lang w:val="ru-RU"/>
        </w:rPr>
        <w:t> следующей редакции: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>11. Предельные максимальные надбавки импортеров, предельные максимальные оптовые надбавки, торговые надбавки (с учетом оптовой надбавки) на потребительские товары применяются в значениях, установленных в приложении 1.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К отпускным цена</w:t>
      </w:r>
      <w:r>
        <w:rPr>
          <w:lang w:val="ru-RU"/>
        </w:rPr>
        <w:t>м производителей, импортеров, субъектов хозяйствования, осуществляющих хранение потребительских товаров из стабилизационных фондов, заготовительных организаций, ценам физических лиц применяются предельные максимальные оптовые надбавки, торговые надбавки (с</w:t>
      </w:r>
      <w:r>
        <w:rPr>
          <w:lang w:val="ru-RU"/>
        </w:rPr>
        <w:t> учетом оптовой надбавки), указанные в приложении 1.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Юридические лица и индивидуальные предприниматели формируют отпускные цены на потребительские товары с учетом или без учета расходов по доставке.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приобретении потребительских товаров по отпускным цен</w:t>
      </w:r>
      <w:r>
        <w:rPr>
          <w:lang w:val="ru-RU"/>
        </w:rPr>
        <w:t>ам, сформированным без учета расходов по доставке, субъекты торговли могут относить сумму таких расходов на увеличение отпускных цен.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реализации потребительских товаров субъектом торговли, осуществляющим оптовую торговлю, сумма расходов по доставке до </w:t>
      </w:r>
      <w:r>
        <w:rPr>
          <w:lang w:val="ru-RU"/>
        </w:rPr>
        <w:t>субъекта торговли, осуществляющего розничную торговлю, может относиться субъектом торговли, осуществляющим оптовую торговлю, на увеличение оптовой цены.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При приобретении потребительских товаров субъектом торговли, осуществляющим розничную торговлю, у </w:t>
      </w:r>
      <w:r>
        <w:rPr>
          <w:lang w:val="ru-RU"/>
        </w:rPr>
        <w:t>субъекта торговли, осуществляющего оптовую торговлю, сумма расходов по доставке может относиться субъектом торговли, осуществляющим розничную торговлю, на увеличение розничной цены.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Субъекты торговли, осуществляющие розничную торговлю, имеют право увеличит</w:t>
      </w:r>
      <w:r>
        <w:rPr>
          <w:lang w:val="ru-RU"/>
        </w:rPr>
        <w:t>ь розничную цену на величину расходов по доставке от логистического (распределительного) склада до торгового объекта этого субъекта, места выдачи товара покупателю, покупателя.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Суммы расходов по доставке должны быть обоснованы расчетами, подтвержденными до</w:t>
      </w:r>
      <w:r>
        <w:rPr>
          <w:lang w:val="ru-RU"/>
        </w:rPr>
        <w:t>кументально, в соответствии с локальными актами юридического лица, индивидуального предпринимателя, которые утверждаются руководителем (иным уполномоченным лицом) юридического лица, индивидуальным предпринимателем.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Расходы по фасовке (стоимость упаковочных</w:t>
      </w:r>
      <w:r>
        <w:rPr>
          <w:lang w:val="ru-RU"/>
        </w:rPr>
        <w:t xml:space="preserve"> материалов по цене приобретения, заработная плата работников, производящих фасовку, с отчислениями на социальные нужды, амортизация оборудования) в одноразовые упаковочные материалы, использование которых допускается техническими нормативными правовыми ак</w:t>
      </w:r>
      <w:r>
        <w:rPr>
          <w:lang w:val="ru-RU"/>
        </w:rPr>
        <w:t>тами, относятся: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импортером – на увеличение отпускной цены на потребительские товары;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субъектами торговли – на увеличение оптовой (розничной) цены на потребительские товары.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Субъекты торговли реализуют потребительские товары, переданные им по договорам ком</w:t>
      </w:r>
      <w:r>
        <w:rPr>
          <w:lang w:val="ru-RU"/>
        </w:rPr>
        <w:t>иссии, по розничным ценам, сформированным производителем (импортером) исходя из отпускных цен и торговых надбавок, установленных в соответствии с приложением 1.</w:t>
      </w:r>
    </w:p>
    <w:p w:rsidR="00000000" w:rsidRDefault="000E3B3B">
      <w:pPr>
        <w:pStyle w:val="point"/>
        <w:divId w:val="1188636852"/>
        <w:rPr>
          <w:lang w:val="ru-RU"/>
        </w:rPr>
      </w:pPr>
      <w:bookmarkStart w:id="3" w:name="a2"/>
      <w:bookmarkEnd w:id="3"/>
      <w:r>
        <w:rPr>
          <w:lang w:val="ru-RU"/>
        </w:rPr>
        <w:t>12. Дополнительно к сведениям, указываемым в товарно-транспортной накладной и товарной накладно</w:t>
      </w:r>
      <w:r>
        <w:rPr>
          <w:lang w:val="ru-RU"/>
        </w:rPr>
        <w:t>й в соответствии с законодательством, указываются следующие сведения, связанные с установлением регулируемых цен на потребительские товары:</w:t>
      </w:r>
    </w:p>
    <w:p w:rsidR="00000000" w:rsidRDefault="000E3B3B">
      <w:pPr>
        <w:pStyle w:val="newncpi0"/>
        <w:shd w:val="clear" w:color="auto" w:fill="F4F4F4"/>
        <w:divId w:val="1560281428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:rsidR="00000000" w:rsidRDefault="000E3B3B">
      <w:pPr>
        <w:pStyle w:val="newncpi0"/>
        <w:shd w:val="clear" w:color="auto" w:fill="F4F4F4"/>
        <w:divId w:val="156028142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Абзац 14 подп.1.9 п.1 вступает в силу с 10 февраля 2023 г. (см. </w:t>
      </w:r>
      <w:hyperlink w:anchor="a18" w:tooltip="+" w:history="1">
        <w:r>
          <w:rPr>
            <w:rStyle w:val="a3"/>
            <w:sz w:val="22"/>
            <w:szCs w:val="22"/>
            <w:lang w:val="ru-RU"/>
          </w:rPr>
          <w:t>п.2</w:t>
        </w:r>
      </w:hyperlink>
      <w:r>
        <w:rPr>
          <w:sz w:val="22"/>
          <w:szCs w:val="22"/>
          <w:lang w:val="ru-RU"/>
        </w:rPr>
        <w:t xml:space="preserve"> постановления)</w:t>
      </w:r>
    </w:p>
    <w:p w:rsidR="00000000" w:rsidRDefault="000E3B3B">
      <w:pPr>
        <w:pStyle w:val="newncpi0"/>
        <w:divId w:val="1188636852"/>
        <w:rPr>
          <w:lang w:val="ru-RU"/>
        </w:rPr>
      </w:pPr>
      <w:r>
        <w:rPr>
          <w:lang w:val="ru-RU"/>
        </w:rPr>
        <w:t> 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производителями (импортерами) – отпускная цена производителя (импортера) (в случае применения скидки с отпускной цены указывается с учетом скидки с отпускной цены, в </w:t>
      </w:r>
      <w:r>
        <w:rPr>
          <w:lang w:val="ru-RU"/>
        </w:rPr>
        <w:t>случае применения оптовой скидки указывается без учета оптовой скидки), вид скидки (с отпускной цены, оптовая), размер оптовой скидки (в процентах), условия доставки товара (цена(ы) на товар(ы) сформирована(ы) с учетом расходов по доставке или без учета ра</w:t>
      </w:r>
      <w:r>
        <w:rPr>
          <w:lang w:val="ru-RU"/>
        </w:rPr>
        <w:t>сходов по доставке);</w:t>
      </w:r>
    </w:p>
    <w:p w:rsidR="00000000" w:rsidRDefault="000E3B3B">
      <w:pPr>
        <w:pStyle w:val="newncpi0"/>
        <w:shd w:val="clear" w:color="auto" w:fill="F4F4F4"/>
        <w:divId w:val="42604804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:rsidR="00000000" w:rsidRDefault="000E3B3B">
      <w:pPr>
        <w:pStyle w:val="newncpi0"/>
        <w:shd w:val="clear" w:color="auto" w:fill="F4F4F4"/>
        <w:divId w:val="4260480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Абзац 15 подп.1.9 п.1 вступает в силу с 10 февраля 2023 г. (см. </w:t>
      </w:r>
      <w:hyperlink w:anchor="a18" w:tooltip="+" w:history="1">
        <w:r>
          <w:rPr>
            <w:rStyle w:val="a3"/>
            <w:sz w:val="22"/>
            <w:szCs w:val="22"/>
            <w:lang w:val="ru-RU"/>
          </w:rPr>
          <w:t>п.2</w:t>
        </w:r>
      </w:hyperlink>
      <w:r>
        <w:rPr>
          <w:sz w:val="22"/>
          <w:szCs w:val="22"/>
          <w:lang w:val="ru-RU"/>
        </w:rPr>
        <w:t xml:space="preserve"> постановления)</w:t>
      </w:r>
    </w:p>
    <w:p w:rsidR="00000000" w:rsidRDefault="000E3B3B">
      <w:pPr>
        <w:pStyle w:val="newncpi0"/>
        <w:divId w:val="1188636852"/>
        <w:rPr>
          <w:lang w:val="ru-RU"/>
        </w:rPr>
      </w:pPr>
      <w:r>
        <w:rPr>
          <w:lang w:val="ru-RU"/>
        </w:rPr>
        <w:t> 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субъектами торговли, осуществляющими оптовую торговлю, за исключением указанных в абзаце че</w:t>
      </w:r>
      <w:r>
        <w:rPr>
          <w:lang w:val="ru-RU"/>
        </w:rPr>
        <w:t>твертом настоящей части, – отпускная цена производителя (импортера), размер оптовой надбавки (в рублях или процентах), вид предоставленной производителем (импортером) скидки (с отпускной цены, оптовая), размер оптовой скидки (в процентах), сумма расходов п</w:t>
      </w:r>
      <w:r>
        <w:rPr>
          <w:lang w:val="ru-RU"/>
        </w:rPr>
        <w:t>о доставке товаров, сумма расходов по фасовке;</w:t>
      </w:r>
    </w:p>
    <w:p w:rsidR="00000000" w:rsidRDefault="000E3B3B">
      <w:pPr>
        <w:pStyle w:val="newncpi0"/>
        <w:shd w:val="clear" w:color="auto" w:fill="F4F4F4"/>
        <w:divId w:val="811826141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:rsidR="00000000" w:rsidRDefault="000E3B3B">
      <w:pPr>
        <w:pStyle w:val="newncpi0"/>
        <w:shd w:val="clear" w:color="auto" w:fill="F4F4F4"/>
        <w:divId w:val="81182614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Абзац 16 подп.1.9 п.1 вступает в силу с 10 февраля 2023 г. (см. </w:t>
      </w:r>
      <w:hyperlink w:anchor="a18" w:tooltip="+" w:history="1">
        <w:r>
          <w:rPr>
            <w:rStyle w:val="a3"/>
            <w:sz w:val="22"/>
            <w:szCs w:val="22"/>
            <w:lang w:val="ru-RU"/>
          </w:rPr>
          <w:t>п.2</w:t>
        </w:r>
      </w:hyperlink>
      <w:r>
        <w:rPr>
          <w:sz w:val="22"/>
          <w:szCs w:val="22"/>
          <w:lang w:val="ru-RU"/>
        </w:rPr>
        <w:t xml:space="preserve"> постановления)</w:t>
      </w:r>
    </w:p>
    <w:p w:rsidR="00000000" w:rsidRDefault="000E3B3B">
      <w:pPr>
        <w:pStyle w:val="newncpi0"/>
        <w:divId w:val="1188636852"/>
        <w:rPr>
          <w:lang w:val="ru-RU"/>
        </w:rPr>
      </w:pPr>
      <w:r>
        <w:rPr>
          <w:lang w:val="ru-RU"/>
        </w:rPr>
        <w:t> 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субъектами торговли, осуществляющими оптовую торговлю, при реализ</w:t>
      </w:r>
      <w:r>
        <w:rPr>
          <w:lang w:val="ru-RU"/>
        </w:rPr>
        <w:t>ации товаров в соответствии с частью второй пункта 16 настоящего постановления – информация о том, что реализуемый товар относится к остаткам, сложившимся на 26 октября 2022 г.</w:t>
      </w:r>
    </w:p>
    <w:p w:rsidR="00000000" w:rsidRDefault="000E3B3B">
      <w:pPr>
        <w:pStyle w:val="newncpi0"/>
        <w:shd w:val="clear" w:color="auto" w:fill="F4F4F4"/>
        <w:divId w:val="183717072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:rsidR="00000000" w:rsidRDefault="000E3B3B">
      <w:pPr>
        <w:pStyle w:val="newncpi0"/>
        <w:shd w:val="clear" w:color="auto" w:fill="F4F4F4"/>
        <w:divId w:val="18371707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Абзац 17 подп.1.9 п.1 вступает в силу с 10 февраля 20</w:t>
      </w:r>
      <w:r>
        <w:rPr>
          <w:sz w:val="22"/>
          <w:szCs w:val="22"/>
          <w:lang w:val="ru-RU"/>
        </w:rPr>
        <w:t>23 г. (см. </w:t>
      </w:r>
      <w:hyperlink w:anchor="a18" w:tooltip="+" w:history="1">
        <w:r>
          <w:rPr>
            <w:rStyle w:val="a3"/>
            <w:sz w:val="22"/>
            <w:szCs w:val="22"/>
            <w:lang w:val="ru-RU"/>
          </w:rPr>
          <w:t>п.2</w:t>
        </w:r>
      </w:hyperlink>
      <w:r>
        <w:rPr>
          <w:sz w:val="22"/>
          <w:szCs w:val="22"/>
          <w:lang w:val="ru-RU"/>
        </w:rPr>
        <w:t xml:space="preserve"> постановления)</w:t>
      </w:r>
    </w:p>
    <w:p w:rsidR="00000000" w:rsidRDefault="000E3B3B">
      <w:pPr>
        <w:pStyle w:val="newncpi0"/>
        <w:divId w:val="1188636852"/>
        <w:rPr>
          <w:lang w:val="ru-RU"/>
        </w:rPr>
      </w:pPr>
      <w:r>
        <w:rPr>
          <w:lang w:val="ru-RU"/>
        </w:rPr>
        <w:t> 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Сведения о скидках, оптовой надбавке, расходах по доставке и (или) фасовке, предусмотренные в абзацах втором и третьем части первой настоящего пункта, указываются в товарно-транспортной (това</w:t>
      </w:r>
      <w:r>
        <w:rPr>
          <w:lang w:val="ru-RU"/>
        </w:rPr>
        <w:t>рной) накладной только при их наличии.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newncpi0"/>
        <w:shd w:val="clear" w:color="auto" w:fill="F4F4F4"/>
        <w:divId w:val="1940676591"/>
        <w:rPr>
          <w:lang w:val="ru-RU"/>
        </w:rPr>
      </w:pPr>
      <w:r>
        <w:rPr>
          <w:b/>
          <w:bCs/>
          <w:i/>
          <w:iCs/>
          <w:lang w:val="ru-RU"/>
        </w:rPr>
        <w:t>От редакции «Бизнес-Инфо»</w:t>
      </w:r>
    </w:p>
    <w:p w:rsidR="00000000" w:rsidRDefault="000E3B3B">
      <w:pPr>
        <w:pStyle w:val="newncpi0"/>
        <w:shd w:val="clear" w:color="auto" w:fill="F4F4F4"/>
        <w:divId w:val="194067659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Абзац 18 подп.1.9 п.1 вступает в силу с 10 февраля 2023 г. (см. </w:t>
      </w:r>
      <w:hyperlink w:anchor="a18" w:tooltip="+" w:history="1">
        <w:r>
          <w:rPr>
            <w:rStyle w:val="a3"/>
            <w:sz w:val="22"/>
            <w:szCs w:val="22"/>
            <w:lang w:val="ru-RU"/>
          </w:rPr>
          <w:t>п.2</w:t>
        </w:r>
      </w:hyperlink>
      <w:r>
        <w:rPr>
          <w:sz w:val="22"/>
          <w:szCs w:val="22"/>
          <w:lang w:val="ru-RU"/>
        </w:rPr>
        <w:t xml:space="preserve"> постановления)</w:t>
      </w:r>
    </w:p>
    <w:p w:rsidR="00000000" w:rsidRDefault="000E3B3B">
      <w:pPr>
        <w:pStyle w:val="newncpi0"/>
        <w:divId w:val="1188636852"/>
        <w:rPr>
          <w:lang w:val="ru-RU"/>
        </w:rPr>
      </w:pPr>
      <w:r>
        <w:rPr>
          <w:lang w:val="ru-RU"/>
        </w:rPr>
        <w:t> 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1.10. пункт 13 дополнить частью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«Субъект торговли, осуществляющий розничную торговлю, обязан обеспечить постоянное или в течение определенного периода (сезона) наличие в продаже в торговом объекте товаров, включенных в перечень товаров, обязательных к наличию для реализации в торговом об</w:t>
      </w:r>
      <w:r>
        <w:rPr>
          <w:lang w:val="ru-RU"/>
        </w:rPr>
        <w:t>ъекте.»;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1.11. в пункте 14: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первой: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абзац первый после слов «предпринимательской деятельности» дополнить словами «в отношении всех товаров, в том числе потребительских,»;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дополнить часть абзацами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«операций с участием физическ</w:t>
      </w:r>
      <w:r>
        <w:rPr>
          <w:lang w:val="ru-RU"/>
        </w:rPr>
        <w:t>их лиц в отношении телефонных аппаратов всех типов, легковых автомобилей;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случаев, предусмотренных постановлением Совета Министров Республики Беларусь от 19 апреля 2017 г. № 290 «О прекращении обязательств по оплате поставленного нефтяного жидкого топлива»</w:t>
      </w:r>
      <w:r>
        <w:rPr>
          <w:lang w:val="ru-RU"/>
        </w:rPr>
        <w:t>;</w:t>
      </w:r>
    </w:p>
    <w:p w:rsidR="00000000" w:rsidRDefault="000E3B3B">
      <w:pPr>
        <w:pStyle w:val="newncpi"/>
        <w:divId w:val="1188636852"/>
        <w:rPr>
          <w:lang w:val="ru-RU"/>
        </w:rPr>
      </w:pPr>
      <w:bookmarkStart w:id="4" w:name="a4"/>
      <w:bookmarkEnd w:id="4"/>
      <w:r>
        <w:rPr>
          <w:lang w:val="ru-RU"/>
        </w:rPr>
        <w:t>операций, определенных в перечнях облисполкомов и Минского горисполкома.»;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дополнить пункт частью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«Предоставить право облисполкомам и Минскому горисполкому определить перечни товарообменных операций, которые должны содержать предме</w:t>
      </w:r>
      <w:r>
        <w:rPr>
          <w:lang w:val="ru-RU"/>
        </w:rPr>
        <w:t>ты товарообменной операции (товары, работы, услуги), а также наименования юридических лиц, которые вправе осуществлять товарообменные операции на основании соответствующего перечня.»;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1.12. в пункте 15: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части первой слова «, субъектам торговли и производ</w:t>
      </w:r>
      <w:r>
        <w:rPr>
          <w:lang w:val="ru-RU"/>
        </w:rPr>
        <w:t>ителям» и «части четвертой» заменить соответственно словами «субъектам, осуществляющим розничную торговлю, и поставщикам» и «части десятой»;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подстрочном примечании к пункту: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слова «субъектами торговли» заменить словами «субъектами, осуществляющими рознич</w:t>
      </w:r>
      <w:r>
        <w:rPr>
          <w:lang w:val="ru-RU"/>
        </w:rPr>
        <w:t>ную торговлю,»;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дополнить примечание словами «, а также между субъектами в рамках одной группы лиц»;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1.13. в пункте 16: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в абзаце третьем части первой слова «по ценам, сформированным» заменить словами «по ценам, не выше сформированных»;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после части первой д</w:t>
      </w:r>
      <w:r>
        <w:rPr>
          <w:lang w:val="ru-RU"/>
        </w:rPr>
        <w:t>ополнить пункт частью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«При приобретении у субъектов торговли, осуществляющих оптовую торговлю, остатков потребительских товаров, сложившихся на 26 октября 2022 г., торговые надбавки (без учета оптовой надбавки), не превышающие указан</w:t>
      </w:r>
      <w:r>
        <w:rPr>
          <w:lang w:val="ru-RU"/>
        </w:rPr>
        <w:t>ные в приложении 1, могут применяться субъектами торговли, осуществляющими розничную торговлю, к ценам приобретения при условии, что до 19 октября 2022 г. в отношении этих товаров не осуществлялось государственное регулирование цен путем установления макси</w:t>
      </w:r>
      <w:r>
        <w:rPr>
          <w:lang w:val="ru-RU"/>
        </w:rPr>
        <w:t>мальных оптовых (торговых) надбавок.»;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1.14. пункт 19 исключить;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1.15. пункт 20 дополнить частью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«Реализация потребительских товаров, указанных в абзаце третьем пункта 23 настоящего постановления, по ценам выше цены их приобретения и</w:t>
      </w:r>
      <w:r>
        <w:rPr>
          <w:lang w:val="ru-RU"/>
        </w:rPr>
        <w:t> (или) на иные цели, чем предусмотрено в указанном абзаце, является нарушением установленного порядка установления и применения цен.»;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1.16. пункт 21 исключить;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1.17. в пункте 23: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абзац третий изложить в следующей редакции: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«товаров, приобретаемых для собс</w:t>
      </w:r>
      <w:r>
        <w:rPr>
          <w:lang w:val="ru-RU"/>
        </w:rPr>
        <w:t>твенного пользования, производства и (или) потребления юридическими лицами и индивидуальными предпринимателями, за исключением товаров, указанных в пункте 7 настоящего постановления, а также отношений, связанных с реализацией этих товаров в рамках государс</w:t>
      </w:r>
      <w:r>
        <w:rPr>
          <w:lang w:val="ru-RU"/>
        </w:rPr>
        <w:t>твенных закупок. Товары, приобретенные для собственного пользования, производства и (или) потребления юридическими лицами и индивидуальными предпринимателями и не использованные на эти цели, могут реализовываться иным субъектам хозяйствования только на эти</w:t>
      </w:r>
      <w:r>
        <w:rPr>
          <w:lang w:val="ru-RU"/>
        </w:rPr>
        <w:t xml:space="preserve"> же цели по цене не выше цены приобретения;»;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дополнить пункт абзацами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«горячих напитков через торговые автоматы;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непродовольственных потребительских товаров собственного производства, изготавливаемых производителями по </w:t>
      </w:r>
      <w:r>
        <w:rPr>
          <w:lang w:val="ru-RU"/>
        </w:rPr>
        <w:t>заказам физических лиц для личного, семейного, домашнего и иного подобного использования.»;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1.18. дополнить постановление пунктом 23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следующего содержания:</w:t>
      </w:r>
    </w:p>
    <w:p w:rsidR="00000000" w:rsidRDefault="000E3B3B">
      <w:pPr>
        <w:pStyle w:val="point"/>
        <w:divId w:val="1188636852"/>
        <w:rPr>
          <w:lang w:val="ru-RU"/>
        </w:rPr>
      </w:pPr>
      <w:r>
        <w:rPr>
          <w:rStyle w:val="rednoun"/>
          <w:lang w:val="ru-RU"/>
        </w:rPr>
        <w:t>«</w:t>
      </w:r>
      <w:r>
        <w:rPr>
          <w:lang w:val="ru-RU"/>
        </w:rPr>
        <w:t>23</w:t>
      </w:r>
      <w:r>
        <w:rPr>
          <w:vertAlign w:val="superscript"/>
          <w:lang w:val="ru-RU"/>
        </w:rPr>
        <w:t>1</w:t>
      </w:r>
      <w:r>
        <w:rPr>
          <w:lang w:val="ru-RU"/>
        </w:rPr>
        <w:t>. При реализации непродовольственных потребительских товаров, производимых в Республике Беларус</w:t>
      </w:r>
      <w:r>
        <w:rPr>
          <w:lang w:val="ru-RU"/>
        </w:rPr>
        <w:t>ь, в фирменных магазинах производителя этих товаров либо субъекта торговли, получившего право продажи товаров такого производителя с использованием товарного знака или фирменного наименования этого производителя, в том числе на условиях договора комплексно</w:t>
      </w:r>
      <w:r>
        <w:rPr>
          <w:lang w:val="ru-RU"/>
        </w:rPr>
        <w:t>й предпринимательской лицензии (франчайзинга), предельные максимальные торговые надбавки, установленные в приложении 1, могут не применяться при условии приобретения таких товаров непосредственно у производителя или их передачи производителем в собственный</w:t>
      </w:r>
      <w:r>
        <w:rPr>
          <w:lang w:val="ru-RU"/>
        </w:rPr>
        <w:t xml:space="preserve"> фирменный магазин.</w:t>
      </w:r>
      <w:r>
        <w:rPr>
          <w:rStyle w:val="rednoun"/>
          <w:lang w:val="ru-RU"/>
        </w:rPr>
        <w:t>»</w:t>
      </w:r>
      <w:r>
        <w:rPr>
          <w:lang w:val="ru-RU"/>
        </w:rPr>
        <w:t>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1.19. пункт 27 после абзаца второго дополнить абзацем следующего содержания: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«пункта 14 настоящего постановления – Министерству экономики;»;</w:t>
      </w:r>
    </w:p>
    <w:p w:rsidR="00000000" w:rsidRDefault="000E3B3B">
      <w:pPr>
        <w:pStyle w:val="underpoint"/>
        <w:divId w:val="1188636852"/>
        <w:rPr>
          <w:lang w:val="ru-RU"/>
        </w:rPr>
      </w:pPr>
      <w:r>
        <w:rPr>
          <w:lang w:val="ru-RU"/>
        </w:rPr>
        <w:t>1.20. приложение 1 к этому постановлению изложить в новой редакции (</w:t>
      </w:r>
      <w:hyperlink w:anchor="a1" w:tooltip="+" w:history="1">
        <w:r>
          <w:rPr>
            <w:rStyle w:val="a3"/>
            <w:lang w:val="ru-RU"/>
          </w:rPr>
          <w:t>прилагается</w:t>
        </w:r>
      </w:hyperlink>
      <w:r>
        <w:rPr>
          <w:lang w:val="ru-RU"/>
        </w:rPr>
        <w:t>).</w:t>
      </w:r>
    </w:p>
    <w:p w:rsidR="00000000" w:rsidRDefault="000E3B3B">
      <w:pPr>
        <w:pStyle w:val="point"/>
        <w:divId w:val="1188636852"/>
        <w:rPr>
          <w:lang w:val="ru-RU"/>
        </w:rPr>
      </w:pPr>
      <w:bookmarkStart w:id="5" w:name="a18"/>
      <w:bookmarkEnd w:id="5"/>
      <w:r>
        <w:rPr>
          <w:lang w:val="ru-RU"/>
        </w:rPr>
        <w:t xml:space="preserve">2. Настоящее постановление вступает в силу после его официального опубликования, за исключением абзацев </w:t>
      </w:r>
      <w:hyperlink w:anchor="a2" w:tooltip="+" w:history="1">
        <w:r>
          <w:rPr>
            <w:rStyle w:val="a3"/>
            <w:lang w:val="ru-RU"/>
          </w:rPr>
          <w:t>четырнадцатого–восемнадцатого</w:t>
        </w:r>
      </w:hyperlink>
      <w:r>
        <w:rPr>
          <w:lang w:val="ru-RU"/>
        </w:rPr>
        <w:t xml:space="preserve"> подпункта 1.9 пункта 1, вступающих в силу через пять рабочих дней пос</w:t>
      </w:r>
      <w:r>
        <w:rPr>
          <w:lang w:val="ru-RU"/>
        </w:rPr>
        <w:t>ле официального опубликования настоящего постановления.</w:t>
      </w:r>
    </w:p>
    <w:p w:rsidR="00000000" w:rsidRDefault="000E3B3B">
      <w:pPr>
        <w:pStyle w:val="newncpi"/>
        <w:divId w:val="1188636852"/>
        <w:rPr>
          <w:lang w:val="ru-RU"/>
        </w:rPr>
      </w:pPr>
      <w:bookmarkStart w:id="6" w:name="a20"/>
      <w:bookmarkEnd w:id="6"/>
      <w:r>
        <w:rPr>
          <w:lang w:val="ru-RU"/>
        </w:rPr>
        <w:t xml:space="preserve">Абзацы </w:t>
      </w:r>
      <w:hyperlink w:anchor="a3" w:tooltip="+" w:history="1">
        <w:r>
          <w:rPr>
            <w:rStyle w:val="a3"/>
            <w:lang w:val="ru-RU"/>
          </w:rPr>
          <w:t>третий</w:t>
        </w:r>
      </w:hyperlink>
      <w:r>
        <w:rPr>
          <w:lang w:val="ru-RU"/>
        </w:rPr>
        <w:t xml:space="preserve"> и четвертый подпункта 1.1 пункта 1 настоящего постановления распространяют свое действие на отношения, возникшие с 19 октября 2022 г.</w:t>
      </w:r>
    </w:p>
    <w:p w:rsidR="00000000" w:rsidRDefault="000E3B3B">
      <w:pPr>
        <w:pStyle w:val="newncpi"/>
        <w:divId w:val="1188636852"/>
        <w:rPr>
          <w:lang w:val="ru-RU"/>
        </w:rPr>
      </w:pPr>
      <w:bookmarkStart w:id="7" w:name="a21"/>
      <w:bookmarkEnd w:id="7"/>
      <w:r>
        <w:rPr>
          <w:lang w:val="ru-RU"/>
        </w:rPr>
        <w:t xml:space="preserve">Абзацы </w:t>
      </w:r>
      <w:hyperlink w:anchor="a4" w:tooltip="+" w:history="1">
        <w:r>
          <w:rPr>
            <w:rStyle w:val="a3"/>
            <w:lang w:val="ru-RU"/>
          </w:rPr>
          <w:t>седьмой–девятый</w:t>
        </w:r>
      </w:hyperlink>
      <w:r>
        <w:rPr>
          <w:lang w:val="ru-RU"/>
        </w:rPr>
        <w:t xml:space="preserve"> подпункта 1.11 пункта 1 настоящего постановления действуют по 31 декабря 2023 г.</w:t>
      </w:r>
    </w:p>
    <w:p w:rsidR="00000000" w:rsidRDefault="000E3B3B">
      <w:pPr>
        <w:pStyle w:val="newncpi"/>
        <w:divId w:val="1188636852"/>
        <w:rPr>
          <w:lang w:val="ru-RU"/>
        </w:rPr>
      </w:pPr>
      <w:bookmarkStart w:id="8" w:name="a22"/>
      <w:bookmarkEnd w:id="8"/>
      <w:r>
        <w:rPr>
          <w:lang w:val="ru-RU"/>
        </w:rPr>
        <w:t xml:space="preserve">Цены на товары, указанные в пунктах </w:t>
      </w:r>
      <w:hyperlink w:anchor="a5" w:tooltip="+" w:history="1">
        <w:r>
          <w:rPr>
            <w:rStyle w:val="a3"/>
            <w:lang w:val="ru-RU"/>
          </w:rPr>
          <w:t>6</w:t>
        </w:r>
      </w:hyperlink>
      <w:r>
        <w:rPr>
          <w:lang w:val="ru-RU"/>
        </w:rPr>
        <w:t xml:space="preserve">, </w:t>
      </w:r>
      <w:hyperlink w:anchor="a6" w:tooltip="+" w:history="1">
        <w:r>
          <w:rPr>
            <w:rStyle w:val="a3"/>
            <w:lang w:val="ru-RU"/>
          </w:rPr>
          <w:t>11</w:t>
        </w:r>
      </w:hyperlink>
      <w:r>
        <w:rPr>
          <w:lang w:val="ru-RU"/>
        </w:rPr>
        <w:t xml:space="preserve">, </w:t>
      </w:r>
      <w:hyperlink w:anchor="a7" w:tooltip="+" w:history="1">
        <w:r>
          <w:rPr>
            <w:rStyle w:val="a3"/>
            <w:lang w:val="ru-RU"/>
          </w:rPr>
          <w:t>37</w:t>
        </w:r>
      </w:hyperlink>
      <w:r>
        <w:rPr>
          <w:lang w:val="ru-RU"/>
        </w:rPr>
        <w:t xml:space="preserve">, </w:t>
      </w:r>
      <w:hyperlink w:anchor="a8" w:tooltip="+" w:history="1">
        <w:r>
          <w:rPr>
            <w:rStyle w:val="a3"/>
            <w:lang w:val="ru-RU"/>
          </w:rPr>
          <w:t>170</w:t>
        </w:r>
      </w:hyperlink>
      <w:r>
        <w:rPr>
          <w:lang w:val="ru-RU"/>
        </w:rPr>
        <w:t xml:space="preserve">, </w:t>
      </w:r>
      <w:hyperlink w:anchor="a9" w:tooltip="+" w:history="1">
        <w:r>
          <w:rPr>
            <w:rStyle w:val="a3"/>
            <w:lang w:val="ru-RU"/>
          </w:rPr>
          <w:t>205</w:t>
        </w:r>
      </w:hyperlink>
      <w:r>
        <w:rPr>
          <w:lang w:val="ru-RU"/>
        </w:rPr>
        <w:t xml:space="preserve">, </w:t>
      </w:r>
      <w:hyperlink w:anchor="a10" w:tooltip="+" w:history="1">
        <w:r>
          <w:rPr>
            <w:rStyle w:val="a3"/>
            <w:lang w:val="ru-RU"/>
          </w:rPr>
          <w:t>233</w:t>
        </w:r>
      </w:hyperlink>
      <w:r>
        <w:rPr>
          <w:lang w:val="ru-RU"/>
        </w:rPr>
        <w:t xml:space="preserve">, </w:t>
      </w:r>
      <w:hyperlink w:anchor="a11" w:tooltip="+" w:history="1">
        <w:r>
          <w:rPr>
            <w:rStyle w:val="a3"/>
            <w:lang w:val="ru-RU"/>
          </w:rPr>
          <w:t>239</w:t>
        </w:r>
      </w:hyperlink>
      <w:r>
        <w:rPr>
          <w:lang w:val="ru-RU"/>
        </w:rPr>
        <w:t xml:space="preserve">, </w:t>
      </w:r>
      <w:hyperlink w:anchor="a12" w:tooltip="+" w:history="1">
        <w:r>
          <w:rPr>
            <w:rStyle w:val="a3"/>
            <w:lang w:val="ru-RU"/>
          </w:rPr>
          <w:t>247</w:t>
        </w:r>
      </w:hyperlink>
      <w:r>
        <w:rPr>
          <w:lang w:val="ru-RU"/>
        </w:rPr>
        <w:t xml:space="preserve">, </w:t>
      </w:r>
      <w:hyperlink w:anchor="a13" w:tooltip="+" w:history="1">
        <w:r>
          <w:rPr>
            <w:rStyle w:val="a3"/>
            <w:lang w:val="ru-RU"/>
          </w:rPr>
          <w:t>263</w:t>
        </w:r>
      </w:hyperlink>
      <w:r>
        <w:rPr>
          <w:lang w:val="ru-RU"/>
        </w:rPr>
        <w:t xml:space="preserve">, </w:t>
      </w:r>
      <w:hyperlink w:anchor="a14" w:tooltip="+" w:history="1">
        <w:r>
          <w:rPr>
            <w:rStyle w:val="a3"/>
            <w:lang w:val="ru-RU"/>
          </w:rPr>
          <w:t>286</w:t>
        </w:r>
      </w:hyperlink>
      <w:r>
        <w:rPr>
          <w:lang w:val="ru-RU"/>
        </w:rPr>
        <w:t xml:space="preserve">, </w:t>
      </w:r>
      <w:hyperlink w:anchor="a15" w:tooltip="+" w:history="1">
        <w:r>
          <w:rPr>
            <w:rStyle w:val="a3"/>
            <w:lang w:val="ru-RU"/>
          </w:rPr>
          <w:t>302</w:t>
        </w:r>
      </w:hyperlink>
      <w:r>
        <w:rPr>
          <w:lang w:val="ru-RU"/>
        </w:rPr>
        <w:t xml:space="preserve">, </w:t>
      </w:r>
      <w:hyperlink w:anchor="a16" w:tooltip="+" w:history="1">
        <w:r>
          <w:rPr>
            <w:rStyle w:val="a3"/>
            <w:lang w:val="ru-RU"/>
          </w:rPr>
          <w:t>312</w:t>
        </w:r>
      </w:hyperlink>
      <w:r>
        <w:rPr>
          <w:lang w:val="ru-RU"/>
        </w:rPr>
        <w:t xml:space="preserve"> и </w:t>
      </w:r>
      <w:hyperlink w:anchor="a17" w:tooltip="+" w:history="1">
        <w:r>
          <w:rPr>
            <w:rStyle w:val="a3"/>
            <w:lang w:val="ru-RU"/>
          </w:rPr>
          <w:t>321</w:t>
        </w:r>
      </w:hyperlink>
      <w:r>
        <w:rPr>
          <w:lang w:val="ru-RU"/>
        </w:rPr>
        <w:t xml:space="preserve"> приложения 1 к постановлению Совета Министров Республики Беларусь от 19 октября 2022 г. № 713, ценовое регулирование на которые ус</w:t>
      </w:r>
      <w:r>
        <w:rPr>
          <w:lang w:val="ru-RU"/>
        </w:rPr>
        <w:t xml:space="preserve">танавливается настоящим постановлением, подлежат приведению в соответствие с требованиями </w:t>
      </w:r>
      <w:hyperlink r:id="rId7" w:anchor="a19" w:tooltip="+" w:history="1">
        <w:r>
          <w:rPr>
            <w:rStyle w:val="a3"/>
            <w:lang w:val="ru-RU"/>
          </w:rPr>
          <w:t>постановления</w:t>
        </w:r>
      </w:hyperlink>
      <w:r>
        <w:rPr>
          <w:lang w:val="ru-RU"/>
        </w:rPr>
        <w:t xml:space="preserve"> Совета Министров Республики Беларусь от 19 октября 2022 г. № 713 в течение пяти рабочих дней с даты</w:t>
      </w:r>
      <w:r>
        <w:rPr>
          <w:lang w:val="ru-RU"/>
        </w:rPr>
        <w:t xml:space="preserve"> вступления в силу настоящего постановления.</w:t>
      </w:r>
    </w:p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18863685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1F50C6" w:rsidRDefault="000E3B3B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1F50C6">
              <w:rPr>
                <w:rStyle w:val="post"/>
                <w:lang w:val="ru-RU"/>
              </w:rPr>
              <w:t>Первый заместитель Премьер-министра</w:t>
            </w:r>
            <w:r w:rsidRPr="001F50C6">
              <w:rPr>
                <w:sz w:val="22"/>
                <w:szCs w:val="22"/>
                <w:lang w:val="ru-RU"/>
              </w:rPr>
              <w:br/>
            </w:r>
            <w:r w:rsidRPr="001F50C6">
              <w:rPr>
                <w:rStyle w:val="post"/>
                <w:lang w:val="ru-RU"/>
              </w:rPr>
              <w:t>Республики Беларусь</w:t>
            </w:r>
          </w:p>
          <w:p w:rsidR="00000000" w:rsidRPr="001F50C6" w:rsidRDefault="000E3B3B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newncpi0"/>
              <w:jc w:val="right"/>
            </w:pPr>
            <w:r>
              <w:rPr>
                <w:rStyle w:val="pers"/>
              </w:rPr>
              <w:t>Н.Снопков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7"/>
        <w:gridCol w:w="2545"/>
      </w:tblGrid>
      <w:tr w:rsidR="00000000">
        <w:trPr>
          <w:divId w:val="1188636852"/>
        </w:trPr>
        <w:tc>
          <w:tcPr>
            <w:tcW w:w="38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newncpi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append1"/>
            </w:pPr>
            <w:bookmarkStart w:id="9" w:name="a1"/>
            <w:bookmarkEnd w:id="9"/>
            <w:r>
              <w:t>Приложение 1</w:t>
            </w:r>
          </w:p>
          <w:p w:rsidR="00000000" w:rsidRDefault="000E3B3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19.10.2022 № 713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</w:r>
            <w:r>
              <w:t xml:space="preserve">Республики Беларусь </w:t>
            </w:r>
            <w:r>
              <w:br/>
              <w:t xml:space="preserve">01.02.2023 № 713(2)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0E3B3B">
      <w:pPr>
        <w:pStyle w:val="titlep"/>
        <w:jc w:val="left"/>
        <w:divId w:val="1188636852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регулируемых потребительских товаров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2"/>
        <w:gridCol w:w="2219"/>
        <w:gridCol w:w="2041"/>
      </w:tblGrid>
      <w:tr w:rsidR="00000000" w:rsidRPr="001F50C6">
        <w:trPr>
          <w:divId w:val="1188636852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E3B3B">
            <w:pPr>
              <w:pStyle w:val="table10"/>
              <w:jc w:val="center"/>
            </w:pPr>
            <w:r>
              <w:t>Наименование товаров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E3B3B">
            <w:pPr>
              <w:pStyle w:val="table10"/>
              <w:jc w:val="center"/>
            </w:pPr>
            <w:r>
              <w:t>Предельная максимальная надбавка импортера, процентов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1F50C6" w:rsidRDefault="000E3B3B">
            <w:pPr>
              <w:pStyle w:val="table10"/>
              <w:jc w:val="center"/>
              <w:rPr>
                <w:lang w:val="ru-RU"/>
              </w:rPr>
            </w:pPr>
            <w:r w:rsidRPr="001F50C6">
              <w:rPr>
                <w:lang w:val="ru-RU"/>
              </w:rPr>
              <w:t>Предельные максимальные оптовая, торговая надбавка (с</w:t>
            </w:r>
            <w:r>
              <w:t> </w:t>
            </w:r>
            <w:r w:rsidRPr="001F50C6">
              <w:rPr>
                <w:lang w:val="ru-RU"/>
              </w:rPr>
              <w:t>учетом оптовой), процентов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МЯСО И МЯСОПРОДУКТЫ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1. Говядина, кроме бескостного мяса (туши, полутуши, отруба)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2. Свинина, кроме бескостного мяса (туши, полутуши, отруба)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3. Фарш мясной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4. Субпродукты мясные пищевые (кроме субпродуктов из</w:t>
            </w:r>
            <w:r>
              <w:t> </w:t>
            </w:r>
            <w:r w:rsidRPr="001F50C6">
              <w:rPr>
                <w:lang w:val="ru-RU"/>
              </w:rPr>
              <w:t>птицы)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5. Мясо (тушка) кур, цыплят, включая бройлеров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10" w:name="a5"/>
            <w:bookmarkEnd w:id="10"/>
            <w:r w:rsidRPr="001F50C6">
              <w:rPr>
                <w:lang w:val="ru-RU"/>
              </w:rPr>
              <w:t>6. Полуфабрикаты из</w:t>
            </w:r>
            <w:r>
              <w:t> </w:t>
            </w:r>
            <w:r w:rsidRPr="001F50C6">
              <w:rPr>
                <w:lang w:val="ru-RU"/>
              </w:rPr>
              <w:t>мяса кур, цыплят, включая бройлеров, свинины, говядины, в</w:t>
            </w:r>
            <w:r>
              <w:t> </w:t>
            </w:r>
            <w:r w:rsidRPr="001F50C6">
              <w:rPr>
                <w:lang w:val="ru-RU"/>
              </w:rPr>
              <w:t>том числе с</w:t>
            </w:r>
            <w:r>
              <w:t> </w:t>
            </w:r>
            <w:r w:rsidRPr="001F50C6">
              <w:rPr>
                <w:lang w:val="ru-RU"/>
              </w:rPr>
              <w:t>добавлением немясных ингредиентов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7. Субпродукты из</w:t>
            </w:r>
            <w:r>
              <w:t> </w:t>
            </w:r>
            <w:r w:rsidRPr="001F50C6">
              <w:rPr>
                <w:lang w:val="ru-RU"/>
              </w:rPr>
              <w:t>кур, цыплят, включая бройлеров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8. Котлеты мясные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9. Пельмени мясные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10. Пирожки, блинчики, чебуреки, беляши, голубцы с</w:t>
            </w:r>
            <w:r>
              <w:t> </w:t>
            </w:r>
            <w:r w:rsidRPr="001F50C6">
              <w:rPr>
                <w:lang w:val="ru-RU"/>
              </w:rPr>
              <w:t>мясом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11" w:name="a6"/>
            <w:bookmarkEnd w:id="11"/>
            <w:r w:rsidRPr="001F50C6">
              <w:rPr>
                <w:lang w:val="ru-RU"/>
              </w:rPr>
              <w:t>11. Сало (шпик), в</w:t>
            </w:r>
            <w:r>
              <w:t> </w:t>
            </w:r>
            <w:r w:rsidRPr="001F50C6">
              <w:rPr>
                <w:lang w:val="ru-RU"/>
              </w:rPr>
              <w:t>том числе соленое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12. Колбасные изделия из</w:t>
            </w:r>
            <w:r>
              <w:t> </w:t>
            </w:r>
            <w:r w:rsidRPr="001F50C6">
              <w:rPr>
                <w:lang w:val="ru-RU"/>
              </w:rPr>
              <w:t>говядины, свинины, мяса птицы и</w:t>
            </w:r>
            <w:r>
              <w:t> </w:t>
            </w:r>
            <w:r w:rsidRPr="001F50C6">
              <w:rPr>
                <w:lang w:val="ru-RU"/>
              </w:rPr>
              <w:t>субпродуктов, в</w:t>
            </w:r>
            <w:r>
              <w:t> </w:t>
            </w:r>
            <w:r w:rsidRPr="001F50C6">
              <w:rPr>
                <w:lang w:val="ru-RU"/>
              </w:rPr>
              <w:t>том числе с</w:t>
            </w:r>
            <w:r>
              <w:t> </w:t>
            </w:r>
            <w:r w:rsidRPr="001F50C6">
              <w:rPr>
                <w:lang w:val="ru-RU"/>
              </w:rPr>
              <w:t>мясо-растительными и</w:t>
            </w:r>
            <w:r>
              <w:t> </w:t>
            </w:r>
            <w:r w:rsidRPr="001F50C6">
              <w:rPr>
                <w:lang w:val="ru-RU"/>
              </w:rPr>
              <w:t>другими добавками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13. Копчености: продукты из</w:t>
            </w:r>
            <w:r>
              <w:t> </w:t>
            </w:r>
            <w:r w:rsidRPr="001F50C6">
              <w:rPr>
                <w:lang w:val="ru-RU"/>
              </w:rPr>
              <w:t>говядины, свинины, мяса птицы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14. Консервы мясные и мясо-растительные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15. Консервы мясные, мясо-растительные, растительно-мясные для</w:t>
            </w:r>
            <w:r>
              <w:t> </w:t>
            </w:r>
            <w:r w:rsidRPr="001F50C6">
              <w:rPr>
                <w:lang w:val="ru-RU"/>
              </w:rPr>
              <w:t>детского и</w:t>
            </w:r>
            <w:r>
              <w:t> </w:t>
            </w:r>
            <w:r w:rsidRPr="001F50C6">
              <w:rPr>
                <w:lang w:val="ru-RU"/>
              </w:rPr>
              <w:t>диетического питания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RPr="001F50C6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 w:rsidRPr="001F50C6">
              <w:rPr>
                <w:lang w:val="ru-RU"/>
              </w:rPr>
              <w:t>РЫБА И</w:t>
            </w:r>
            <w:r>
              <w:t> </w:t>
            </w:r>
            <w:r w:rsidRPr="001F50C6">
              <w:rPr>
                <w:lang w:val="ru-RU"/>
              </w:rPr>
              <w:t>РЫБОПРОДУКТЫ</w:t>
            </w:r>
            <w:r w:rsidRPr="001F50C6">
              <w:rPr>
                <w:lang w:val="ru-RU"/>
              </w:rPr>
              <w:br/>
              <w:t>(включая морепродукты)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16. Рыба живая и охлажденная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17. Рыба мороженая неразделанная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18. Рыба мороженая (филе и</w:t>
            </w:r>
            <w:r>
              <w:t> </w:t>
            </w:r>
            <w:r w:rsidRPr="001F50C6">
              <w:rPr>
                <w:lang w:val="ru-RU"/>
              </w:rPr>
              <w:t>разделанная)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19. Рыба соленая и</w:t>
            </w:r>
            <w:r>
              <w:t> </w:t>
            </w:r>
            <w:r w:rsidRPr="001F50C6">
              <w:rPr>
                <w:lang w:val="ru-RU"/>
              </w:rPr>
              <w:t>пряного посола, копченая, сушеная, вяленая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20. Рыба соленая, пряного посола, копченая, сушеная, вяленая, деликатесная (включая балычные рыбные изделия)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21. Крабовые палочки (крабовое мясо)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22. Полуфабрикаты рыбные (котлеты, рыбные палочки, фарш, бургеры)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Консервы рыбные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23. Консервы рыбные (кроме деликатесных)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24. Пресервы рыбные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МОЛОКО </w:t>
            </w:r>
            <w:r>
              <w:t>И МОЛОЧНЫЕ ПРОДУКТЫ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25. Молоко коровье цельное пастеризованное, ультрапастеризованное, стерилизованное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26. Кефир из коровьего молока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27. Сметана из коровьего молока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28. Творог из коровьего молока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29. Йогурт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30. Сырок глазированный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31. Творожный крем, десерт, пудинг, паста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32. Полуфабрикаты из</w:t>
            </w:r>
            <w:r>
              <w:t> </w:t>
            </w:r>
            <w:r w:rsidRPr="001F50C6">
              <w:rPr>
                <w:lang w:val="ru-RU"/>
              </w:rPr>
              <w:t>творога (вареники, блинчики)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33. Сухие молочные смеси и</w:t>
            </w:r>
            <w:r>
              <w:t> </w:t>
            </w:r>
            <w:r w:rsidRPr="001F50C6">
              <w:rPr>
                <w:lang w:val="ru-RU"/>
              </w:rPr>
              <w:t>каши для</w:t>
            </w:r>
            <w:r>
              <w:t> </w:t>
            </w:r>
            <w:r w:rsidRPr="001F50C6">
              <w:rPr>
                <w:lang w:val="ru-RU"/>
              </w:rPr>
              <w:t>детского и</w:t>
            </w:r>
            <w:r>
              <w:t> </w:t>
            </w:r>
            <w:r w:rsidRPr="001F50C6">
              <w:rPr>
                <w:lang w:val="ru-RU"/>
              </w:rPr>
              <w:t>диетического питания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34. Молочные консервы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35. МОРОЖЕНОЕ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СЫРЫ ИЗ КОРОВЬЕГО МОЛОКА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36. Сыр твердый, полутвердый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12" w:name="a7"/>
            <w:bookmarkEnd w:id="12"/>
            <w:r>
              <w:t>37. Сыр мягкий, включая творожный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38. Сыр плавленый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39. Сыр рассольный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МАСЛО И ЖИРЫ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40. Масло сливочное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41. Масло растительное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42. Маргариновая продукция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43. Жир животный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44. ЯЙЦА КУРИНЫЕ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45. САХАР-ПЕСОК, за</w:t>
            </w:r>
            <w:r>
              <w:t> </w:t>
            </w:r>
            <w:r w:rsidRPr="001F50C6">
              <w:rPr>
                <w:lang w:val="ru-RU"/>
              </w:rPr>
              <w:t>исключением сахара кристаллического в</w:t>
            </w:r>
            <w:r>
              <w:t> </w:t>
            </w:r>
            <w:r w:rsidRPr="001F50C6">
              <w:rPr>
                <w:lang w:val="ru-RU"/>
              </w:rPr>
              <w:t>мелкой фасовке 20 граммов и</w:t>
            </w:r>
            <w:r>
              <w:t> </w:t>
            </w:r>
            <w:r w:rsidRPr="001F50C6">
              <w:rPr>
                <w:lang w:val="ru-RU"/>
              </w:rPr>
              <w:t>менее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46. ЧАЙ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47. КОФЕ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48. МЕД НАТУРАЛЬНЫЙ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49. СОЛЬ ПИЩЕВАЯ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50. МУКА ПШЕНИЧНАЯ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ХЛЕБ И ИЗДЕЛИЯ ХЛЕБОБУЛОЧНЫЕ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51. Хлеб ржаной, ржано-пшеничный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52. Хлеб, изделия булочные из</w:t>
            </w:r>
            <w:r>
              <w:t> </w:t>
            </w:r>
            <w:r w:rsidRPr="001F50C6">
              <w:rPr>
                <w:lang w:val="ru-RU"/>
              </w:rPr>
              <w:t xml:space="preserve">муки пшеничной 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53. Изделия булочные сдобные из</w:t>
            </w:r>
            <w:r>
              <w:t> </w:t>
            </w:r>
            <w:r w:rsidRPr="001F50C6">
              <w:rPr>
                <w:lang w:val="ru-RU"/>
              </w:rPr>
              <w:t>муки пшеничной высшего сорта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54. Сухари, сушки, баранки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КРУПА И БОБОВЫЕ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55. Рис белый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56. Крупа манная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57. Пшено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58. Крупа гречневая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59. Крупа овсяная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60. Хлопья овсяные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61. Хлопья кукурузные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62. Крупа перловая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63. Каши для</w:t>
            </w:r>
            <w:r>
              <w:t> </w:t>
            </w:r>
            <w:r w:rsidRPr="001F50C6">
              <w:rPr>
                <w:lang w:val="ru-RU"/>
              </w:rPr>
              <w:t>детского и</w:t>
            </w:r>
            <w:r>
              <w:t> </w:t>
            </w:r>
            <w:r w:rsidRPr="001F50C6">
              <w:rPr>
                <w:lang w:val="ru-RU"/>
              </w:rPr>
              <w:t>диетического питания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64. Горох, фасоль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65. Мюсли, прочие сухие завтраки из</w:t>
            </w:r>
            <w:r>
              <w:t> </w:t>
            </w:r>
            <w:r w:rsidRPr="001F50C6">
              <w:rPr>
                <w:lang w:val="ru-RU"/>
              </w:rPr>
              <w:t>различных круп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66. МАКАРОННЫЕ ИЗДЕЛИЯ из пшеницы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КОНДИТЕРСКИЕ ИЗДЕЛИЯ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67. Вафли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68. Пряники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69. Печенье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70. Торты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71. Пирожные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72. Ирис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73. Карамель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74. Конфеты, глазированные шоколадной глазурью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75. Конфеты, глазированные жировой глазурью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76. Шоколад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77. Халва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78. Мармелад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79. Зефир, пастила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80. Драже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81. Диетические и</w:t>
            </w:r>
            <w:r>
              <w:t> </w:t>
            </w:r>
            <w:r w:rsidRPr="001F50C6">
              <w:rPr>
                <w:lang w:val="ru-RU"/>
              </w:rPr>
              <w:t>диабетические сахарные кондитерские изделия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82. Какао-порошок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ПЛОДООВОЩНАЯ ПРОДУКЦИЯ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83. Картофель свежий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Овощи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84. Капуста белокочанная свежая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85. Лук репчатый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86. Свекла свежая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87. Морковь свежая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88. Помидоры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89. Огурцы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90. Баклажаны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91. Лук зеленый, зеленные культуры (укроп, петрушка, кинза и</w:t>
            </w:r>
            <w:r>
              <w:t> </w:t>
            </w:r>
            <w:r w:rsidRPr="001F50C6">
              <w:rPr>
                <w:lang w:val="ru-RU"/>
              </w:rPr>
              <w:t>другие)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92. Салаты, салатные смеси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93. Чеснок свежий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94. Перец сладкий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95. Редис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96. Овощи и овощные смеси замороженные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97. Огурцы, помидоры соленые, капуста квашеная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Фрукты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98. Яблоки свежие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99. Груши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100. Плоды цитрусовые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101. Виноград свежий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102. Бананы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103. Киви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104. Персики, нектарины свежие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105. Хурма свежая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106. Фрукты, ягоды и</w:t>
            </w:r>
            <w:r>
              <w:t> </w:t>
            </w:r>
            <w:r w:rsidRPr="001F50C6">
              <w:rPr>
                <w:lang w:val="ru-RU"/>
              </w:rPr>
              <w:t>фруктово-ягодные смеси замороженные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107. ОРЕХИ, СУХОФРУКТЫ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КОНСЕРВЫ ОВОЩНЫЕ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108. Овощные консервы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109. Сок, нектар овощной, плодоовощной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110. Консервы, соки и</w:t>
            </w:r>
            <w:r>
              <w:t> </w:t>
            </w:r>
            <w:r w:rsidRPr="001F50C6">
              <w:rPr>
                <w:lang w:val="ru-RU"/>
              </w:rPr>
              <w:t>нектары овощные и</w:t>
            </w:r>
            <w:r>
              <w:t> </w:t>
            </w:r>
            <w:r w:rsidRPr="001F50C6">
              <w:rPr>
                <w:lang w:val="ru-RU"/>
              </w:rPr>
              <w:t>плодоовощные для</w:t>
            </w:r>
            <w:r>
              <w:t> </w:t>
            </w:r>
            <w:r w:rsidRPr="001F50C6">
              <w:rPr>
                <w:lang w:val="ru-RU"/>
              </w:rPr>
              <w:t>детского и</w:t>
            </w:r>
            <w:r>
              <w:t> </w:t>
            </w:r>
            <w:r w:rsidRPr="001F50C6">
              <w:rPr>
                <w:lang w:val="ru-RU"/>
              </w:rPr>
              <w:t>диетического питания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КОНСЕРВЫ ФРУКТОВО-ЯГОДНЫЕ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111. Фрукты консервированные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112. Консервы, соки и</w:t>
            </w:r>
            <w:r>
              <w:t> </w:t>
            </w:r>
            <w:r w:rsidRPr="001F50C6">
              <w:rPr>
                <w:lang w:val="ru-RU"/>
              </w:rPr>
              <w:t>нектары фруктовые, ягодные для</w:t>
            </w:r>
            <w:r>
              <w:t> </w:t>
            </w:r>
            <w:r w:rsidRPr="001F50C6">
              <w:rPr>
                <w:lang w:val="ru-RU"/>
              </w:rPr>
              <w:t>детского и</w:t>
            </w:r>
            <w:r>
              <w:t> </w:t>
            </w:r>
            <w:r w:rsidRPr="001F50C6">
              <w:rPr>
                <w:lang w:val="ru-RU"/>
              </w:rPr>
              <w:t>диетического питания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113. Сок, нектар фруктовый, ягодный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114. Варенье, джем, повидло, конфитюр из</w:t>
            </w:r>
            <w:r>
              <w:t> </w:t>
            </w:r>
            <w:r w:rsidRPr="001F50C6">
              <w:rPr>
                <w:lang w:val="ru-RU"/>
              </w:rPr>
              <w:t>фруктов (ягод)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НАПИТКИ БЕЗАЛКОГОЛЬНЫЕ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115. Напитки безалкогольные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116. Вода минеральная и питьевая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117. Квас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ПРОЧИЕ ПРОДОВОЛЬСТВЕННЫЕ 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118. Майонез и</w:t>
            </w:r>
            <w:r>
              <w:t> </w:t>
            </w:r>
            <w:r w:rsidRPr="001F50C6">
              <w:rPr>
                <w:lang w:val="ru-RU"/>
              </w:rPr>
              <w:t>соусы на</w:t>
            </w:r>
            <w:r>
              <w:t> </w:t>
            </w:r>
            <w:r w:rsidRPr="001F50C6">
              <w:rPr>
                <w:lang w:val="ru-RU"/>
              </w:rPr>
              <w:t>основе майонеза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119. Уксус спиртовой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120. Горчица пищевая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121. Сода пищевая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122. Чипсы картофельные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123. Соус томатный, кетчуп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НЕПРОДОВОЛЬСТВЕННЫЕ 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ТКАНИ И ПРЯЖА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124. Хлопчатобумажные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125. Шерстяные и полушерстяные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126. Льняные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127. Шелковые, из</w:t>
            </w:r>
            <w:r>
              <w:t> </w:t>
            </w:r>
            <w:r w:rsidRPr="001F50C6">
              <w:rPr>
                <w:lang w:val="ru-RU"/>
              </w:rPr>
              <w:t>химических волокон и</w:t>
            </w:r>
            <w:r>
              <w:t> </w:t>
            </w:r>
            <w:r w:rsidRPr="001F50C6">
              <w:rPr>
                <w:lang w:val="ru-RU"/>
              </w:rPr>
              <w:t>нитей, из</w:t>
            </w:r>
            <w:r>
              <w:t> </w:t>
            </w:r>
            <w:r w:rsidRPr="001F50C6">
              <w:rPr>
                <w:lang w:val="ru-RU"/>
              </w:rPr>
              <w:t>химических волокон и</w:t>
            </w:r>
            <w:r>
              <w:t> </w:t>
            </w:r>
            <w:r w:rsidRPr="001F50C6">
              <w:rPr>
                <w:lang w:val="ru-RU"/>
              </w:rPr>
              <w:t>нитей с</w:t>
            </w:r>
            <w:r>
              <w:t> </w:t>
            </w:r>
            <w:r w:rsidRPr="001F50C6">
              <w:rPr>
                <w:lang w:val="ru-RU"/>
              </w:rPr>
              <w:t>другими волокнами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128. Пряжа шерстяная (полушерстяная), хлопчатобумажная, шелковая, льняная, синтетическая, смесовая, расфасованная для</w:t>
            </w:r>
            <w:r>
              <w:t> </w:t>
            </w:r>
            <w:r w:rsidRPr="001F50C6">
              <w:rPr>
                <w:lang w:val="ru-RU"/>
              </w:rPr>
              <w:t>розничной продажи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ОДЕЖДА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Мужская одежда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129. Пальто (полупальто)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130. Куртка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131. Костюм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132. Пиджак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133. Брюки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134. Сорочка верхняя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135. Костюм спортивный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136. Брюки спортивные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137. Головные уборы из</w:t>
            </w:r>
            <w:r>
              <w:t> </w:t>
            </w:r>
            <w:r w:rsidRPr="001F50C6">
              <w:rPr>
                <w:lang w:val="ru-RU"/>
              </w:rPr>
              <w:t>разных видов тканей, искусственного меха, комбинированные, фетровые (зимние и</w:t>
            </w:r>
            <w:r>
              <w:t> </w:t>
            </w:r>
            <w:r w:rsidRPr="001F50C6">
              <w:rPr>
                <w:lang w:val="ru-RU"/>
              </w:rPr>
              <w:t>демисезонные)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138. Свитер, джемпер, жакет, жилет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139. Майка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140. Трусы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141. Фуфайка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142. Носки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143. Головные уборы летние (шляпа, кепка, бейсболка)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Женская одежда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144. Пальто (полупальто)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145. Куртка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146. Костюм из различных видов тканей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147. Костюм трикотажный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148. Пиджак (жакет)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149. Юбка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150. Брюки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151. Блузка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152. Платье трикотажное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153. Платье из</w:t>
            </w:r>
            <w:r>
              <w:t> </w:t>
            </w:r>
            <w:r w:rsidRPr="001F50C6">
              <w:rPr>
                <w:lang w:val="ru-RU"/>
              </w:rPr>
              <w:t>полушерстяной хлопчатобумажной, смесовой ткани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154. Халат домашний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155. Свитер, джемпер, жакет, жилет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156. Костюм спортивный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157. Брюки спортивные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158. Трусы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159. Головные уборы из</w:t>
            </w:r>
            <w:r>
              <w:t> </w:t>
            </w:r>
            <w:r w:rsidRPr="001F50C6">
              <w:rPr>
                <w:lang w:val="ru-RU"/>
              </w:rPr>
              <w:t>разных видов тканей, искусственного меха, комбинированные, фетровые (зимние и</w:t>
            </w:r>
            <w:r>
              <w:t> </w:t>
            </w:r>
            <w:r w:rsidRPr="001F50C6">
              <w:rPr>
                <w:lang w:val="ru-RU"/>
              </w:rPr>
              <w:t>демисезонные)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160. Шапка (берет) трикотажная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161. Сорочка ночная, пижама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162. Платки головные, шарфы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163. Головные уборы летние (шляпа, кепка, бейсболка)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164. Комплект белья женского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165. Фуфайка, майка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166. Костюм купальный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167. Колготки, носки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168. Бюстгальтер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Детская одежда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169. Куртка зимняя и демисезонная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13" w:name="a8"/>
            <w:bookmarkEnd w:id="13"/>
            <w:r>
              <w:t>170. Пальто (полупальто) зимнее и </w:t>
            </w:r>
            <w:r>
              <w:t xml:space="preserve">демисезонное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171. Носки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172. Брюки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173. Костюм, комплект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174. Костюм спортивный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175. Джемпер, свитер, жакет, жилет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176. Сорочка верхняя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177. Платье, сарафан, юбка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178. Брюки спортивные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179. Белье для</w:t>
            </w:r>
            <w:r>
              <w:t> </w:t>
            </w:r>
            <w:r w:rsidRPr="001F50C6">
              <w:rPr>
                <w:lang w:val="ru-RU"/>
              </w:rPr>
              <w:t>новорожденных и</w:t>
            </w:r>
            <w:r>
              <w:t> </w:t>
            </w:r>
            <w:r w:rsidRPr="001F50C6">
              <w:rPr>
                <w:lang w:val="ru-RU"/>
              </w:rPr>
              <w:t>детей ясельного возраста (конверт, пеленка, ползунки, рубашечка (кофточка), слип (боди)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180. Комплект белья детского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181. Фуфайка, майка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182. Перчатки, варежки трикотажные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183. Шапочка трикотажная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184. Колготки, гольфы (получулки)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185. Трусы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186. Сорочка ночная, пижама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ОБУВЬ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Мужская обувь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187. Сапоги (полусапоги), ботинки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188. Полуботинки, туфли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189. Туфли кроссовые, кроссовки, кеды (полукеды)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190. Туфли летние открытые, сандалеты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191. Обувь домашняя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192. Обувь резиновая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Женская обувь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193. Сапоги (полусапоги), ботинки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194. Полуботинки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195. Туфли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196. Туфли летние открытые, сандалеты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197. Туфли кроссовые, кроссовки, кеды (полукеды)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198. Обувь домашняя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199. Обувь резиновая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Детская обувь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200. Сапоги (полусапоги), ботинки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201. Полуботинки, туфли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202. Туфли кроссовые, кроссовки, кеды (полукеды)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203. Обувь домашняя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204. Обувь резиновая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МЕБЕЛЬ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14" w:name="a9"/>
            <w:bookmarkEnd w:id="14"/>
            <w:r>
              <w:t>205. Стол кухонный, обеденный, письменный, компьютерный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206. Шкаф для одежды и белья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207. Стул, табурет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208. Диван, диван-кровать, тахта, кровать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209. Набор корпусной мебели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210. Набор мягкой мебели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211. Мебель для кухни, гарнитур кухонный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212. Мебель для</w:t>
            </w:r>
            <w:r>
              <w:t> </w:t>
            </w:r>
            <w:r w:rsidRPr="001F50C6">
              <w:rPr>
                <w:lang w:val="ru-RU"/>
              </w:rPr>
              <w:t>прихожей, гарнитур для</w:t>
            </w:r>
            <w:r>
              <w:t> </w:t>
            </w:r>
            <w:r w:rsidRPr="001F50C6">
              <w:rPr>
                <w:lang w:val="ru-RU"/>
              </w:rPr>
              <w:t>прихожей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213. Мебель для</w:t>
            </w:r>
            <w:r>
              <w:t> </w:t>
            </w:r>
            <w:r w:rsidRPr="001F50C6">
              <w:rPr>
                <w:lang w:val="ru-RU"/>
              </w:rPr>
              <w:t>ванной комнаты, набор мебели для</w:t>
            </w:r>
            <w:r>
              <w:t> </w:t>
            </w:r>
            <w:r w:rsidRPr="001F50C6">
              <w:rPr>
                <w:lang w:val="ru-RU"/>
              </w:rPr>
              <w:t>ванной комнаты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214. Мебель для</w:t>
            </w:r>
            <w:r>
              <w:t> </w:t>
            </w:r>
            <w:r w:rsidRPr="001F50C6">
              <w:rPr>
                <w:lang w:val="ru-RU"/>
              </w:rPr>
              <w:t>спальни, набор мебели для</w:t>
            </w:r>
            <w:r>
              <w:t> </w:t>
            </w:r>
            <w:r w:rsidRPr="001F50C6">
              <w:rPr>
                <w:lang w:val="ru-RU"/>
              </w:rPr>
              <w:t>спальни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КОВРЫ И КОВРОВЫЕ ИЗДЕЛИЯ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215. Ковер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216. Дорожка ковровая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ТЕКСТИЛЬНЫЕ ИЗДЕЛИЯ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217. Постельное белье, комплект постельного белья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218. Одеяло (плед) шерстяное, полушерстяное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219. Одеяло стеганое (ватное или с</w:t>
            </w:r>
            <w:r>
              <w:t> </w:t>
            </w:r>
            <w:r w:rsidRPr="001F50C6">
              <w:rPr>
                <w:lang w:val="ru-RU"/>
              </w:rPr>
              <w:t>другими наполнителями)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220. Покрывало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221. Скатерть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222. Шторы, занавески, портьеры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223. Жалюзи, рольшторы тканевые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224. Полотно гардинное тюлевое из</w:t>
            </w:r>
            <w:r>
              <w:t> </w:t>
            </w:r>
            <w:r w:rsidRPr="001F50C6">
              <w:rPr>
                <w:lang w:val="ru-RU"/>
              </w:rPr>
              <w:t xml:space="preserve">синтетических нитей 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225. Полотенце махровое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ПОСУДА, ПРИБОРЫ СТОЛОВЫЕ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226. Тарелки, наборы тарелок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227. Сервиз чайный, кофейный, столовый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228. Чашка, кружка, стакан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229. Кастрюля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230. Приборы столовые из</w:t>
            </w:r>
            <w:r>
              <w:t> </w:t>
            </w:r>
            <w:r w:rsidRPr="001F50C6">
              <w:rPr>
                <w:lang w:val="ru-RU"/>
              </w:rPr>
              <w:t>нержавеющей стали (вилка, ложка, нож)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231. Сковорода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ЭЛЕКТРОТОВАРЫ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232. Холодильник бытовой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15" w:name="a10"/>
            <w:bookmarkEnd w:id="15"/>
            <w:r>
              <w:t>233. Электрические лампы накаливания, светодиодные, энергосберегающие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234. Машина стиральная бытовая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235. Пылесос бытовой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236. Утюг электрический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237. Комбайн кухонный бытовой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238. Машина посудомоечная бытовая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16" w:name="a11"/>
            <w:bookmarkEnd w:id="16"/>
            <w:r w:rsidRPr="001F50C6">
              <w:rPr>
                <w:lang w:val="ru-RU"/>
              </w:rPr>
              <w:t>239. Люстра электрическая, светильники потолочные, бра, торшеры, настольные лампы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240. Чайник электрический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241. Соковыжималка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242. Мультиварка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243. Печь микроволновая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244. Плита (варочная панель) бытовая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245. Радиатор бытовой электрический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246. Дрель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17" w:name="a12"/>
            <w:bookmarkEnd w:id="17"/>
            <w:r>
              <w:t>247. Триммер (газонокосилка)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248. Розетка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249. Удлинитель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250. Бритва электрическая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251. Фен для волос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ТЕЛЕРАДИОТОВАРЫ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252. Телевизор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253. Музыкальный центр (мини-система)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СТРОИТЕЛЬНЫЕ МАТЕРИАЛЫ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254. Блоки строительные, кирпич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255. Обои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256. Пиломатериалы обрезные и необрезные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257. Плитка керамическая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258. Цемент, сухие строительные смеси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259. Шифер, лист кровельный (типа ондулин)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260. Изделия сантехкерамики, арматура санитарно-техническая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261. Металлопродукция (оконные блоки металлические, в</w:t>
            </w:r>
            <w:r>
              <w:t> </w:t>
            </w:r>
            <w:r w:rsidRPr="001F50C6">
              <w:rPr>
                <w:lang w:val="ru-RU"/>
              </w:rPr>
              <w:t>том числе со</w:t>
            </w:r>
            <w:r>
              <w:t> </w:t>
            </w:r>
            <w:r w:rsidRPr="001F50C6">
              <w:rPr>
                <w:lang w:val="ru-RU"/>
              </w:rPr>
              <w:t>стеклопакетом, дверные блоки, дверные полотна и</w:t>
            </w:r>
            <w:r>
              <w:t> </w:t>
            </w:r>
            <w:r w:rsidRPr="001F50C6">
              <w:rPr>
                <w:lang w:val="ru-RU"/>
              </w:rPr>
              <w:t>коробки к</w:t>
            </w:r>
            <w:r>
              <w:t> </w:t>
            </w:r>
            <w:r w:rsidRPr="001F50C6">
              <w:rPr>
                <w:lang w:val="ru-RU"/>
              </w:rPr>
              <w:t>ним; ворота, роллеты, решетки, ограждения; трубы стальные водогазопроводные, водонапорные чугунные, чугунные канализационные, трубы</w:t>
            </w:r>
            <w:r w:rsidRPr="001F50C6">
              <w:rPr>
                <w:lang w:val="ru-RU"/>
              </w:rPr>
              <w:t xml:space="preserve"> водосточные; соединительные детали к</w:t>
            </w:r>
            <w:r>
              <w:t> </w:t>
            </w:r>
            <w:r w:rsidRPr="001F50C6">
              <w:rPr>
                <w:lang w:val="ru-RU"/>
              </w:rPr>
              <w:t>трубам (муфты, угольники, крестовины); крепежные материалы и</w:t>
            </w:r>
            <w:r>
              <w:t> </w:t>
            </w:r>
            <w:r w:rsidRPr="001F50C6">
              <w:rPr>
                <w:lang w:val="ru-RU"/>
              </w:rPr>
              <w:t>изделия: балки, швеллеры; гвозди строительные, толевые, кровельные, оцинкованные для</w:t>
            </w:r>
            <w:r>
              <w:t> </w:t>
            </w:r>
            <w:r w:rsidRPr="001F50C6">
              <w:rPr>
                <w:lang w:val="ru-RU"/>
              </w:rPr>
              <w:t>асбестоцементной кровли, отделочные, обойные; шурупы, пружины, цепи, про</w:t>
            </w:r>
            <w:r w:rsidRPr="001F50C6">
              <w:rPr>
                <w:lang w:val="ru-RU"/>
              </w:rPr>
              <w:t>волока колючая для</w:t>
            </w:r>
            <w:r>
              <w:t> </w:t>
            </w:r>
            <w:r w:rsidRPr="001F50C6">
              <w:rPr>
                <w:lang w:val="ru-RU"/>
              </w:rPr>
              <w:t>ограждений, сетка металлическая)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262. Линолеум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18" w:name="a13"/>
            <w:bookmarkEnd w:id="18"/>
            <w:r w:rsidRPr="001F50C6">
              <w:rPr>
                <w:lang w:val="ru-RU"/>
              </w:rPr>
              <w:t>263. Панели (плиты) для</w:t>
            </w:r>
            <w:r>
              <w:t> </w:t>
            </w:r>
            <w:r w:rsidRPr="001F50C6">
              <w:rPr>
                <w:lang w:val="ru-RU"/>
              </w:rPr>
              <w:t>облицовки и</w:t>
            </w:r>
            <w:r>
              <w:t> </w:t>
            </w:r>
            <w:r w:rsidRPr="001F50C6">
              <w:rPr>
                <w:lang w:val="ru-RU"/>
              </w:rPr>
              <w:t>отделки потолка, пола, стен из</w:t>
            </w:r>
            <w:r>
              <w:t> </w:t>
            </w:r>
            <w:r w:rsidRPr="001F50C6">
              <w:rPr>
                <w:lang w:val="ru-RU"/>
              </w:rPr>
              <w:t>поливинилхлорида (ПВХ)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264. Строительные детали и</w:t>
            </w:r>
            <w:r>
              <w:t> </w:t>
            </w:r>
            <w:r w:rsidRPr="001F50C6">
              <w:rPr>
                <w:lang w:val="ru-RU"/>
              </w:rPr>
              <w:t>конструкции из</w:t>
            </w:r>
            <w:r>
              <w:t> </w:t>
            </w:r>
            <w:r w:rsidRPr="001F50C6">
              <w:rPr>
                <w:lang w:val="ru-RU"/>
              </w:rPr>
              <w:t>ПВХ, алюминия (окон</w:t>
            </w:r>
            <w:r w:rsidRPr="001F50C6">
              <w:rPr>
                <w:lang w:val="ru-RU"/>
              </w:rPr>
              <w:t>ные блоки, в</w:t>
            </w:r>
            <w:r>
              <w:t> </w:t>
            </w:r>
            <w:r w:rsidRPr="001F50C6">
              <w:rPr>
                <w:lang w:val="ru-RU"/>
              </w:rPr>
              <w:t>том числе со</w:t>
            </w:r>
            <w:r>
              <w:t> </w:t>
            </w:r>
            <w:r w:rsidRPr="001F50C6">
              <w:rPr>
                <w:lang w:val="ru-RU"/>
              </w:rPr>
              <w:t>стеклопакетом, дверные блоки, дверные полотна и</w:t>
            </w:r>
            <w:r>
              <w:t> </w:t>
            </w:r>
            <w:r w:rsidRPr="001F50C6">
              <w:rPr>
                <w:lang w:val="ru-RU"/>
              </w:rPr>
              <w:t>коробки к</w:t>
            </w:r>
            <w:r>
              <w:t> </w:t>
            </w:r>
            <w:r w:rsidRPr="001F50C6">
              <w:rPr>
                <w:lang w:val="ru-RU"/>
              </w:rPr>
              <w:t>ним, перегородки, пороги для</w:t>
            </w:r>
            <w:r>
              <w:t> </w:t>
            </w:r>
            <w:r w:rsidRPr="001F50C6">
              <w:rPr>
                <w:lang w:val="ru-RU"/>
              </w:rPr>
              <w:t>дверей, подоконники, наличники)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265. Строительные детали и</w:t>
            </w:r>
            <w:r>
              <w:t> </w:t>
            </w:r>
            <w:r w:rsidRPr="001F50C6">
              <w:rPr>
                <w:lang w:val="ru-RU"/>
              </w:rPr>
              <w:t>конструкции из</w:t>
            </w:r>
            <w:r>
              <w:t> </w:t>
            </w:r>
            <w:r w:rsidRPr="001F50C6">
              <w:rPr>
                <w:lang w:val="ru-RU"/>
              </w:rPr>
              <w:t>дерева, шпона, мелкодисперсной фракции (МДФ) (оконные блоки, в</w:t>
            </w:r>
            <w:r>
              <w:t> </w:t>
            </w:r>
            <w:r w:rsidRPr="001F50C6">
              <w:rPr>
                <w:lang w:val="ru-RU"/>
              </w:rPr>
              <w:t>том числе со</w:t>
            </w:r>
            <w:r>
              <w:t> </w:t>
            </w:r>
            <w:r w:rsidRPr="001F50C6">
              <w:rPr>
                <w:lang w:val="ru-RU"/>
              </w:rPr>
              <w:t>стеклопакетом, дверные блоки, дверные полотна и</w:t>
            </w:r>
            <w:r>
              <w:t> </w:t>
            </w:r>
            <w:r w:rsidRPr="001F50C6">
              <w:rPr>
                <w:lang w:val="ru-RU"/>
              </w:rPr>
              <w:t>коробки к</w:t>
            </w:r>
            <w:r>
              <w:t> </w:t>
            </w:r>
            <w:r w:rsidRPr="001F50C6">
              <w:rPr>
                <w:lang w:val="ru-RU"/>
              </w:rPr>
              <w:t>ним, наличники, плинтусы (поручни), дверные пороги, доски для</w:t>
            </w:r>
            <w:r>
              <w:t> </w:t>
            </w:r>
            <w:r w:rsidRPr="001F50C6">
              <w:rPr>
                <w:lang w:val="ru-RU"/>
              </w:rPr>
              <w:t>покрытия полов, доски подоконные, обшивки, двери деревянные,</w:t>
            </w:r>
            <w:r w:rsidRPr="001F50C6">
              <w:rPr>
                <w:lang w:val="ru-RU"/>
              </w:rPr>
              <w:t xml:space="preserve"> рейки потолочные, карнизные, галтель, стропила, балки деревянные, паркет)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266. Ламинат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15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ГАЛАНТЕРЕЯ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267. Перчатки из натуральной кожи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268. Сумка из искусственной кожи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269. Сумка из </w:t>
            </w:r>
            <w:r>
              <w:t>натуральной кожи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270. Рюкзаки, ранцы ученические, школьные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271. Ремень поясной из</w:t>
            </w:r>
            <w:r>
              <w:t> </w:t>
            </w:r>
            <w:r w:rsidRPr="001F50C6">
              <w:rPr>
                <w:lang w:val="ru-RU"/>
              </w:rPr>
              <w:t>натуральной или искусственной кожи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272. Галстук мужской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273. Зонт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АВТОМОБИЛИ И ЗАПЧАСТИ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274. Автомобиль легковой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275. Шины для легкового автомобиля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276. Запасные части для легковых автомобилей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ВЕЛОСИПЕДЫ И МОТОЦИКЛЫ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277. Велосипед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278. Мотоцикл, скутер, мотороллер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279. СИНТЕТИЧЕСКИЕ МОЮЩИЕ СРЕДСТВА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280. МЫЛО ХОЗЯЙСТВЕННОЕ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ТОВАРЫ БЫТОВОЙ ХИМИИ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281. Крем для обуви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282. Краска для пола и прочая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283. Лакокрасочные материалы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284. Моющие средства по</w:t>
            </w:r>
            <w:r>
              <w:t> </w:t>
            </w:r>
            <w:r w:rsidRPr="001F50C6">
              <w:rPr>
                <w:lang w:val="ru-RU"/>
              </w:rPr>
              <w:t>уходу за</w:t>
            </w:r>
            <w:r>
              <w:t> </w:t>
            </w:r>
            <w:r w:rsidRPr="001F50C6">
              <w:rPr>
                <w:lang w:val="ru-RU"/>
              </w:rPr>
              <w:t>автомобилями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285. Средства для мытья посуды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19" w:name="a14"/>
            <w:bookmarkEnd w:id="19"/>
            <w:r w:rsidRPr="001F50C6">
              <w:rPr>
                <w:lang w:val="ru-RU"/>
              </w:rPr>
              <w:t>286. Средства моющие, чистящие для</w:t>
            </w:r>
            <w:r>
              <w:t> </w:t>
            </w:r>
            <w:r w:rsidRPr="001F50C6">
              <w:rPr>
                <w:lang w:val="ru-RU"/>
              </w:rPr>
              <w:t>мытья унитаза, ванны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60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ТОВАРЫ ХОЗЯЙСТВЕННЫЕ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287. Товары хозяйственные из</w:t>
            </w:r>
            <w:r>
              <w:t> </w:t>
            </w:r>
            <w:r w:rsidRPr="001F50C6">
              <w:rPr>
                <w:lang w:val="ru-RU"/>
              </w:rPr>
              <w:t>пластмассы и</w:t>
            </w:r>
            <w:r>
              <w:t> </w:t>
            </w:r>
            <w:r w:rsidRPr="001F50C6">
              <w:rPr>
                <w:lang w:val="ru-RU"/>
              </w:rPr>
              <w:t>металла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288. Карнизы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289. Изделия замочно-скобяные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ПРОЧИЕ КУЛЬТУРНО-БЫТОВЫЕ 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290. Инструменты музыкальные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291. Игрушки, за</w:t>
            </w:r>
            <w:r>
              <w:t> </w:t>
            </w:r>
            <w:r w:rsidRPr="001F50C6">
              <w:rPr>
                <w:lang w:val="ru-RU"/>
              </w:rPr>
              <w:t>исключением изделий для</w:t>
            </w:r>
            <w:r>
              <w:t> </w:t>
            </w:r>
            <w:r w:rsidRPr="001F50C6">
              <w:rPr>
                <w:lang w:val="ru-RU"/>
              </w:rPr>
              <w:t>новогодних и</w:t>
            </w:r>
            <w:r>
              <w:t> </w:t>
            </w:r>
            <w:r w:rsidRPr="001F50C6">
              <w:rPr>
                <w:lang w:val="ru-RU"/>
              </w:rPr>
              <w:t>рождественских праздников, карнавалов или прочих развлечений, игрушек для</w:t>
            </w:r>
            <w:r>
              <w:t> </w:t>
            </w:r>
            <w:r w:rsidRPr="001F50C6">
              <w:rPr>
                <w:lang w:val="ru-RU"/>
              </w:rPr>
              <w:t>животных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292. Аппарат телефонный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293. Коляска детская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294. Корма для</w:t>
            </w:r>
            <w:r>
              <w:t> </w:t>
            </w:r>
            <w:r w:rsidRPr="001F50C6">
              <w:rPr>
                <w:lang w:val="ru-RU"/>
              </w:rPr>
              <w:t>домашних животных, птиц и</w:t>
            </w:r>
            <w:r>
              <w:t> </w:t>
            </w:r>
            <w:r w:rsidRPr="001F50C6">
              <w:rPr>
                <w:lang w:val="ru-RU"/>
              </w:rPr>
              <w:t>рыб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ТОВАРЫ ДЛЯ СПОРТА И ТУРИЗМА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295. Товары для физкультуры и спорта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296. Товары для туризма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ПИСЬМЕННЫЕ ТОВАРЫ, КАНЦЕЛЯРСКИЕ ПРИНАДЛЕЖНОСТИ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297. Тетрадь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298. Альбом для рисования, черчения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299. Наборы цветной бумаги и</w:t>
            </w:r>
            <w:r>
              <w:t> картона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300. Ручка шариковая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301. Пенал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20" w:name="a15"/>
            <w:bookmarkEnd w:id="20"/>
            <w:r w:rsidRPr="001F50C6">
              <w:rPr>
                <w:lang w:val="ru-RU"/>
              </w:rPr>
              <w:t>302. Карандаши чернографитные, цветные и</w:t>
            </w:r>
            <w:r>
              <w:t> </w:t>
            </w:r>
            <w:r w:rsidRPr="001F50C6">
              <w:rPr>
                <w:lang w:val="ru-RU"/>
              </w:rPr>
              <w:t>их наборы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303. Линейка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304. Точилка, ластик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305. Краски акварельные, гуашь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:rsidRPr="001F50C6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 w:rsidRPr="001F50C6">
              <w:rPr>
                <w:lang w:val="ru-RU"/>
              </w:rPr>
              <w:t>ТОВАРЫ ПАРФЮМЕРНО-КОСМЕТИЧЕСКИЕ</w:t>
            </w:r>
            <w:r w:rsidRPr="001F50C6">
              <w:rPr>
                <w:lang w:val="ru-RU"/>
              </w:rPr>
              <w:br/>
              <w:t>(включая товары для</w:t>
            </w:r>
            <w:r>
              <w:t> </w:t>
            </w:r>
            <w:r w:rsidRPr="001F50C6">
              <w:rPr>
                <w:lang w:val="ru-RU"/>
              </w:rPr>
              <w:t>личной гигиены)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1F50C6" w:rsidRDefault="000E3B3B">
            <w:pPr>
              <w:pStyle w:val="table10"/>
              <w:spacing w:before="120"/>
              <w:jc w:val="center"/>
              <w:rPr>
                <w:lang w:val="ru-RU"/>
              </w:rPr>
            </w:pPr>
            <w:r>
              <w:t> 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306. Шампунь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307. Зубная паста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 xml:space="preserve">308. Мыло туалетное 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309. Кремы для</w:t>
            </w:r>
            <w:r>
              <w:t> </w:t>
            </w:r>
            <w:r w:rsidRPr="001F50C6">
              <w:rPr>
                <w:lang w:val="ru-RU"/>
              </w:rPr>
              <w:t>лица, для</w:t>
            </w:r>
            <w:r>
              <w:t> </w:t>
            </w:r>
            <w:r w:rsidRPr="001F50C6">
              <w:rPr>
                <w:lang w:val="ru-RU"/>
              </w:rPr>
              <w:t>рук, для</w:t>
            </w:r>
            <w:r>
              <w:t> </w:t>
            </w:r>
            <w:r w:rsidRPr="001F50C6">
              <w:rPr>
                <w:lang w:val="ru-RU"/>
              </w:rPr>
              <w:t>ног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310. Дезодорант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 xml:space="preserve">311. Бритвенный станок одноразовый, набор станков бритвенных 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bookmarkStart w:id="21" w:name="a16"/>
            <w:bookmarkEnd w:id="21"/>
            <w:r>
              <w:t>312. Пена, гель для бритья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313. Щетка зубная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314. Туалетная вода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315. Губная помада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316. Пена для</w:t>
            </w:r>
            <w:r>
              <w:t> </w:t>
            </w:r>
            <w:r w:rsidRPr="001F50C6">
              <w:rPr>
                <w:lang w:val="ru-RU"/>
              </w:rPr>
              <w:t>ванн, гель для</w:t>
            </w:r>
            <w:r>
              <w:t> </w:t>
            </w:r>
            <w:r w:rsidRPr="001F50C6">
              <w:rPr>
                <w:lang w:val="ru-RU"/>
              </w:rPr>
              <w:t>душа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317. Лак для ногтей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318. Лак, бальзам для волос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319. Краска для волос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БУМАЖНО-БЕЛОВЫЕ 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320. Бумага туалетная, салфетки бумажные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25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bookmarkStart w:id="22" w:name="a17"/>
            <w:bookmarkEnd w:id="22"/>
            <w:r w:rsidRPr="001F50C6">
              <w:rPr>
                <w:lang w:val="ru-RU"/>
              </w:rPr>
              <w:t>321. Подгузники, подгузники-трусики, трусы (трусики) впитывающие детские и</w:t>
            </w:r>
            <w:r>
              <w:t> </w:t>
            </w:r>
            <w:r w:rsidRPr="001F50C6">
              <w:rPr>
                <w:lang w:val="ru-RU"/>
              </w:rPr>
              <w:t>для</w:t>
            </w:r>
            <w:r>
              <w:t> </w:t>
            </w:r>
            <w:r w:rsidRPr="001F50C6">
              <w:rPr>
                <w:lang w:val="ru-RU"/>
              </w:rPr>
              <w:t>взрослых, прокладки (пакеты) женские гигиенические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ПРОЧИЕ ТОВАРЫ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 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322. Почвогрунт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323. Машина швейная бытовая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1F50C6" w:rsidRDefault="000E3B3B">
            <w:pPr>
              <w:pStyle w:val="table10"/>
              <w:spacing w:before="120"/>
              <w:rPr>
                <w:lang w:val="ru-RU"/>
              </w:rPr>
            </w:pPr>
            <w:r w:rsidRPr="001F50C6">
              <w:rPr>
                <w:lang w:val="ru-RU"/>
              </w:rPr>
              <w:t>324. Инструменты: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металлорежущие (сверла спиральные, патроны сверлильные, метчики, плашки, воротки, плашкодержатели, ножовки ручные по</w:t>
            </w:r>
            <w:r>
              <w:t> </w:t>
            </w:r>
            <w:r w:rsidRPr="001F50C6">
              <w:rPr>
                <w:lang w:val="ru-RU"/>
              </w:rPr>
              <w:t>металлу, ножницы по</w:t>
            </w:r>
            <w:r>
              <w:t> </w:t>
            </w:r>
            <w:r w:rsidRPr="001F50C6">
              <w:rPr>
                <w:lang w:val="ru-RU"/>
              </w:rPr>
              <w:t>резке металла, пилки лобзиковые, наборы сверл, плашек, метчиков, режущих инструментов)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измерительные (штангенциркули, м</w:t>
            </w:r>
            <w:r w:rsidRPr="001F50C6">
              <w:rPr>
                <w:lang w:val="ru-RU"/>
              </w:rPr>
              <w:t>икрометры, рулетки, метры разные (складные), линейки, угольники поверочные, щупы)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разметочные (циркули, кернеры, рейсмусы)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слесарно-монтажные (тиски, зажимы, струбцины, зубила, бородки, труборезы, болторезные ножницы, клупы, кардощетки, молотки, гвоздодеры</w:t>
            </w:r>
            <w:r w:rsidRPr="001F50C6">
              <w:rPr>
                <w:lang w:val="ru-RU"/>
              </w:rPr>
              <w:t>, напильники, надфили, рашпили; отвертки, ключи гаечные (неразводные, разводные), трубные, торцовые, комбинированные, баллонные, плоскогубцы, круглогубцы, пассатижи, острогубцы (кусачки), клещи для</w:t>
            </w:r>
            <w:r>
              <w:t> </w:t>
            </w:r>
            <w:r w:rsidRPr="001F50C6">
              <w:rPr>
                <w:lang w:val="ru-RU"/>
              </w:rPr>
              <w:t>снятия изоляции, щипцы, щипчики, дрели ручные, пистолет ст</w:t>
            </w:r>
            <w:r w:rsidRPr="001F50C6">
              <w:rPr>
                <w:lang w:val="ru-RU"/>
              </w:rPr>
              <w:t>роительный, наборы слесарно-монтажных инструментов)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деревообрабатывающие (топоры, колуны, секачи, ручные пилы лучковые и</w:t>
            </w:r>
            <w:r>
              <w:t> </w:t>
            </w:r>
            <w:r w:rsidRPr="001F50C6">
              <w:rPr>
                <w:lang w:val="ru-RU"/>
              </w:rPr>
              <w:t>лобзиковые, пилы поперечные двуручные, ножовки, разводки для</w:t>
            </w:r>
            <w:r>
              <w:t> </w:t>
            </w:r>
            <w:r w:rsidRPr="001F50C6">
              <w:rPr>
                <w:lang w:val="ru-RU"/>
              </w:rPr>
              <w:t>пил, бензомоторные пилы, долота и</w:t>
            </w:r>
            <w:r>
              <w:t> </w:t>
            </w:r>
            <w:r w:rsidRPr="001F50C6">
              <w:rPr>
                <w:lang w:val="ru-RU"/>
              </w:rPr>
              <w:t>стамески, клещи хозяйственные, сверла по</w:t>
            </w:r>
            <w:r>
              <w:t> </w:t>
            </w:r>
            <w:r w:rsidRPr="001F50C6">
              <w:rPr>
                <w:lang w:val="ru-RU"/>
              </w:rPr>
              <w:t>дереву, головки сверлильные, коловороты, бурава, рубанки, фуганки, полуфуганки, шерхебели, шпунтубели, зензубели, фальцгебели, рейсмусы, фрезы дереворежущие, наборы столярные)</w:t>
            </w:r>
          </w:p>
          <w:p w:rsidR="00000000" w:rsidRPr="001F50C6" w:rsidRDefault="000E3B3B">
            <w:pPr>
              <w:pStyle w:val="table10"/>
              <w:spacing w:before="120"/>
              <w:ind w:left="283"/>
              <w:rPr>
                <w:lang w:val="ru-RU"/>
              </w:rPr>
            </w:pPr>
            <w:r w:rsidRPr="001F50C6">
              <w:rPr>
                <w:lang w:val="ru-RU"/>
              </w:rPr>
              <w:t>штукатурные, ремонтные и</w:t>
            </w:r>
            <w:r>
              <w:t> </w:t>
            </w:r>
            <w:r w:rsidRPr="001F50C6">
              <w:rPr>
                <w:lang w:val="ru-RU"/>
              </w:rPr>
              <w:t>строительные (кельмы, шпатели, клещи строительные, уро</w:t>
            </w:r>
            <w:r w:rsidRPr="001F50C6">
              <w:rPr>
                <w:lang w:val="ru-RU"/>
              </w:rPr>
              <w:t>вни строительные, отвесы стальные, буры, резцы, лопатки, скребки, валики, ручные краскораспылители, молотки строительные, штукатурные, плотничьи, паркетные, кровельные, плиточные)</w:t>
            </w:r>
          </w:p>
          <w:p w:rsidR="00000000" w:rsidRPr="001F50C6" w:rsidRDefault="000E3B3B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325. Лопата, грабли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326. Спички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327. Картридж сменный для очистки воды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328. Пакет полиэтиленовый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55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329. Счетчик учета потребления воды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30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88636852"/>
          <w:trHeight w:val="240"/>
        </w:trPr>
        <w:tc>
          <w:tcPr>
            <w:tcW w:w="303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E3B3B">
            <w:pPr>
              <w:pStyle w:val="table10"/>
              <w:spacing w:before="120"/>
            </w:pPr>
            <w:r>
              <w:t>330. Масло моторное для легковых автомобилей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45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E3B3B">
            <w:pPr>
              <w:pStyle w:val="table10"/>
              <w:spacing w:before="120"/>
              <w:jc w:val="center"/>
            </w:pPr>
            <w:r>
              <w:t>35</w:t>
            </w:r>
          </w:p>
          <w:p w:rsidR="00000000" w:rsidRDefault="000E3B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E3B3B" w:rsidRDefault="000E3B3B">
      <w:pPr>
        <w:pStyle w:val="newncpi"/>
        <w:divId w:val="1188636852"/>
        <w:rPr>
          <w:lang w:val="ru-RU"/>
        </w:rPr>
      </w:pPr>
      <w:r>
        <w:rPr>
          <w:lang w:val="ru-RU"/>
        </w:rPr>
        <w:t> </w:t>
      </w:r>
    </w:p>
    <w:sectPr w:rsidR="000E3B3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A26B95"/>
    <w:rsid w:val="000E3B3B"/>
    <w:rsid w:val="001F50C6"/>
    <w:rsid w:val="00A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6E7B7-73FF-4B48-92C7-8B92DA8B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3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tx.dll%3fd=614623&amp;a=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614623&amp;a=19" TargetMode="External"/><Relationship Id="rId5" Type="http://schemas.openxmlformats.org/officeDocument/2006/relationships/hyperlink" Target="file:///C:\Users\User\Downloads\tx.dll%3fd=428184&amp;a=114" TargetMode="External"/><Relationship Id="rId4" Type="http://schemas.openxmlformats.org/officeDocument/2006/relationships/hyperlink" Target="file:///C:\Users\User\Downloads\tx.dll%3fd=614623&amp;a=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6148</Words>
  <Characters>35047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2023-02-06T08:31:00Z</dcterms:created>
  <dcterms:modified xsi:type="dcterms:W3CDTF">2023-02-06T08:31:00Z</dcterms:modified>
</cp:coreProperties>
</file>