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854238">
        <w:rPr>
          <w:caps/>
          <w:color w:val="auto"/>
          <w:sz w:val="24"/>
          <w:szCs w:val="24"/>
          <w:lang w:eastAsia="en-US"/>
        </w:rPr>
        <w:t>ПОСТАНОВЛЕНИЕ СОВЕТА МИНИСТРОВ РЕСПУБЛИКИ БЕЛАРУСЬ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16 октября 2024 г. № 713(5)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right="2268" w:firstLine="0"/>
        <w:rPr>
          <w:b/>
          <w:bCs/>
          <w:color w:val="auto"/>
          <w:sz w:val="28"/>
          <w:szCs w:val="28"/>
          <w:lang w:eastAsia="en-US"/>
        </w:rPr>
      </w:pPr>
      <w:r w:rsidRPr="00854238">
        <w:rPr>
          <w:b/>
          <w:bCs/>
          <w:color w:val="auto"/>
          <w:sz w:val="28"/>
          <w:szCs w:val="28"/>
          <w:lang w:eastAsia="en-US"/>
        </w:rPr>
        <w:t>Об изменении постановления Совета Министров Республики Беларусь от 19 октября 2022 г. № 713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На основании пункта 2 Указа Президента Республики Беларусь от 13 июня 2023 г. № 171 «О принятии мер в области ценообразования» Совет Министров Республики Беларусь ПОСТАНОВЛЯЕТ: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1. Внести в постановление Совета Министров Республики Беларусь от 19 октября 2022 г. № 713 «О системе регулирования цен» следующие изменения: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часть первую пункта 1 после слов «Республики Беларусь» дополнить словами «(далее – внутренний рынок)»;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часть первую подпункта 3.7 пункта 3 после слов «потребительского товара» и «цене его реализации» дополнить словами «на внутренний рынок»;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части третьей пункта 4 и части четвертой пункта 4</w:t>
      </w:r>
      <w:r w:rsidRPr="00854238">
        <w:rPr>
          <w:color w:val="auto"/>
          <w:sz w:val="24"/>
          <w:szCs w:val="24"/>
          <w:vertAlign w:val="superscript"/>
          <w:lang w:eastAsia="en-US"/>
        </w:rPr>
        <w:t>1</w:t>
      </w:r>
      <w:r w:rsidRPr="00854238">
        <w:rPr>
          <w:color w:val="auto"/>
          <w:sz w:val="24"/>
          <w:szCs w:val="24"/>
          <w:lang w:eastAsia="en-US"/>
        </w:rPr>
        <w:t xml:space="preserve"> слова «допущено превышение установленного параметра по индексу потребительских цен» заменить словами «превышен определенный МАРТ показатель ежемесячного допустимого роста цен»;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пункте 4</w:t>
      </w:r>
      <w:r w:rsidRPr="00854238">
        <w:rPr>
          <w:color w:val="auto"/>
          <w:sz w:val="24"/>
          <w:szCs w:val="24"/>
          <w:vertAlign w:val="superscript"/>
          <w:lang w:eastAsia="en-US"/>
        </w:rPr>
        <w:t>2</w:t>
      </w:r>
      <w:r w:rsidRPr="00854238">
        <w:rPr>
          <w:color w:val="auto"/>
          <w:sz w:val="24"/>
          <w:szCs w:val="24"/>
          <w:lang w:eastAsia="en-US"/>
        </w:rPr>
        <w:t xml:space="preserve"> слова «не выше отпускной цены на потребительский товар» заменить словами «не выше отпускной цены реализации на внутренний рынок потребительского товара»;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из части второй пункта 5 слова «за исключением случая, предусмотренного в абзаце третьем части третьей пункта 11 настоящего постановления,» исключить;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пункте 11: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части третью и четвертую изложить в следующей редакции: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«С 21 октября по декабрь 2024 г. и с января по май 2025 г. на потребительские товары, указанные в пунктах 84–88, 90 и 99 приложения 1, в том числе реализуемые из стабилизационных фондов, предельные максимальные отпускные цены применяются в значениях, установленных в перечне согласно приложению 1</w:t>
      </w:r>
      <w:r w:rsidRPr="00854238">
        <w:rPr>
          <w:color w:val="auto"/>
          <w:sz w:val="24"/>
          <w:szCs w:val="24"/>
          <w:vertAlign w:val="superscript"/>
          <w:lang w:eastAsia="en-US"/>
        </w:rPr>
        <w:t>1</w:t>
      </w:r>
      <w:r w:rsidRPr="00854238">
        <w:rPr>
          <w:color w:val="auto"/>
          <w:sz w:val="24"/>
          <w:szCs w:val="24"/>
          <w:lang w:eastAsia="en-US"/>
        </w:rPr>
        <w:t>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С 29 октября по декабрь 2024 г. и с января по май 2025 г. на потребительские товары, указанные в пунктах 84–88, 90 и 99 приложения 1, предельные максимальные розничные (оптовые) цены применяются в значениях, установленных в перечне согласно приложению 1</w:t>
      </w:r>
      <w:r w:rsidRPr="00854238">
        <w:rPr>
          <w:color w:val="auto"/>
          <w:sz w:val="24"/>
          <w:szCs w:val="24"/>
          <w:vertAlign w:val="superscript"/>
          <w:lang w:eastAsia="en-US"/>
        </w:rPr>
        <w:t>2</w:t>
      </w:r>
      <w:r w:rsidRPr="00854238">
        <w:rPr>
          <w:color w:val="auto"/>
          <w:sz w:val="24"/>
          <w:szCs w:val="24"/>
          <w:lang w:eastAsia="en-US"/>
        </w:rPr>
        <w:t>.»;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после части десятой дополнить пункт частью следующего содержания: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«Из сумм расходов по доставке потребительских товаров, в отношении которых организациям потребительской кооперации предоставляются субсидии на возмещение стоимости израсходованного топлива по доставке товаров автомагазинами и в стационарные торговые объекты потребительской кооперации, расположенные на территории сельской местности**, вычитаются полученные субсидии.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854238">
        <w:rPr>
          <w:color w:val="auto"/>
          <w:lang w:eastAsia="en-US"/>
        </w:rPr>
        <w:t>______________________________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854238">
        <w:rPr>
          <w:color w:val="auto"/>
          <w:lang w:eastAsia="en-US"/>
        </w:rPr>
        <w:t>** Для целей настоящего постановления термин «территория сельской местности» используется в значении, определенном в Указе Президента Республики Беларусь от 22 сентября 2017 г. № 345 «О развитии торговли, общественного питания и бытового обслуживания».»;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пункте 15: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части первой: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абзаце втором слово «двенадцатой» заменить словом «тринадцатой»;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дополнить часть абзацем следующего содержания: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«платы за оказание услуг по хранению товаров, требующих для сохранения качества и безопасности соблюдения специальных температурных режимов (кроме услуг по хранению товаров в помещениях, в которых расположены торговые объекты субъекта, осуществляющего розничную торговлю).»;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дополнить пункт частью следующего содержания: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«Субъектом, осуществляющим розничную торговлю и оказывающим услуги по хранению товаров, указанные в абзаце шестом части первой настоящего пункта, устанавливаются единые тарифы на такие услуги при равных условиях для всех поклажедателей.»;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части первой пункта 17: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lastRenderedPageBreak/>
        <w:t>в абзаце втором слова «по областям» заменить словом «областей»;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из абзаца третьего слова «, в том числе несоблюдения перечня товаров, обязательных к наличию для реализации в торговом объекте, согласованного в соответствии с пунктом 13 настоящего постановления» исключить;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пункт 23 дополнить абзацем следующего содержания: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«импортируемых потребительских товаров*.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854238">
        <w:rPr>
          <w:color w:val="auto"/>
          <w:lang w:eastAsia="en-US"/>
        </w:rPr>
        <w:t>______________________________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854238">
        <w:rPr>
          <w:color w:val="auto"/>
          <w:lang w:eastAsia="en-US"/>
        </w:rPr>
        <w:t>* Для целей настоящего постановления под импортируемыми потребительскими товарами понимаются товары торговых марок, включенных Государственным таможенным комитетом в группу 1 торговых марок для целей таможенного декларирования.»;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приложении 1 к этому постановлению: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пункта 59 цифры «25» и «15» заменить цифрами «10»;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пункта 67 цифры «25» заменить цифрами «15»;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пункта 110 цифры «30» заменить цифрами «10»;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пункта 114 цифры «30» и «20» заменить цифрами «10»;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пунктов 138, 163, 167 и 181 цифры «15» заменить цифрой «5»;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графах 2 и 3 пункта 257 цифры «15» заменить цифрами «10»;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в графе 3 пункта 307 цифры «40» заменить цифрами «20»;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дополнить постановление приложениями 1</w:t>
      </w:r>
      <w:r w:rsidRPr="00854238">
        <w:rPr>
          <w:color w:val="auto"/>
          <w:sz w:val="24"/>
          <w:szCs w:val="24"/>
          <w:vertAlign w:val="superscript"/>
          <w:lang w:eastAsia="en-US"/>
        </w:rPr>
        <w:t>1</w:t>
      </w:r>
      <w:r w:rsidRPr="00854238">
        <w:rPr>
          <w:color w:val="auto"/>
          <w:sz w:val="24"/>
          <w:szCs w:val="24"/>
          <w:lang w:eastAsia="en-US"/>
        </w:rPr>
        <w:t xml:space="preserve"> и 1</w:t>
      </w:r>
      <w:r w:rsidRPr="00854238">
        <w:rPr>
          <w:color w:val="auto"/>
          <w:sz w:val="24"/>
          <w:szCs w:val="24"/>
          <w:vertAlign w:val="superscript"/>
          <w:lang w:eastAsia="en-US"/>
        </w:rPr>
        <w:t>2</w:t>
      </w:r>
      <w:r w:rsidRPr="00854238">
        <w:rPr>
          <w:color w:val="auto"/>
          <w:sz w:val="24"/>
          <w:szCs w:val="24"/>
          <w:lang w:eastAsia="en-US"/>
        </w:rPr>
        <w:t xml:space="preserve"> (прилагаются).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2. Цены на остатки потребительских товаров, указанных в пунктах 59, 67, 110, 114, 138, 163, 167, 181, 257 и 307 приложения 1 к постановлению Совета Министров Республики Беларусь от 19 октября 2022 г. № 713, сложившиеся на 18 октября 2024 г., подлежат приведению в соответствие с настоящим постановлением в следующем порядке: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потребительские товары являются остатками, сложившимися на 26 октября 2022 г., и не было нового поступления таких же товаров – в порядке, предусмотренном в пункте 16 постановления Совета Министров Республики Беларусь от 19 октября 2022 г. № 713;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потребительские товары являются иными остатками – до 25 октября 2024 г.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3. Настоящее постановление вступает в силу в следующем порядке: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абзац девятый пункта 1 – с 21 октября 2024 г.;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абзац десятый пункта 1 – с 29 октября 2024 г.;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иные положения настоящего постановления – с 18 октября 2024 г.</w:t>
      </w:r>
    </w:p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54238" w:rsidRPr="00854238" w:rsidTr="0085423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854238">
              <w:rPr>
                <w:b/>
                <w:bCs/>
                <w:color w:val="auto"/>
                <w:sz w:val="22"/>
                <w:szCs w:val="22"/>
                <w:lang w:eastAsia="en-US"/>
              </w:rPr>
              <w:t>Первый заместитель Премьер-министра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</w:r>
            <w:r w:rsidRPr="00854238">
              <w:rPr>
                <w:b/>
                <w:bCs/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854238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Н.Снопков</w:t>
            </w:r>
          </w:p>
        </w:tc>
      </w:tr>
    </w:tbl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854238" w:rsidRPr="00854238" w:rsidTr="0085423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854238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854238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  <w:r w:rsidRPr="00854238">
              <w:rPr>
                <w:color w:val="auto"/>
                <w:sz w:val="22"/>
                <w:szCs w:val="22"/>
                <w:vertAlign w:val="superscript"/>
                <w:lang w:eastAsia="en-US"/>
              </w:rPr>
              <w:t>1</w:t>
            </w:r>
          </w:p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854238">
              <w:rPr>
                <w:color w:val="auto"/>
                <w:sz w:val="22"/>
                <w:szCs w:val="22"/>
                <w:lang w:eastAsia="en-US"/>
              </w:rPr>
              <w:t>к постановлению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19.10.2022 №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>713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16.10.2024 №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 xml:space="preserve">713(5) </w:t>
            </w:r>
          </w:p>
        </w:tc>
      </w:tr>
    </w:tbl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854238">
        <w:rPr>
          <w:b/>
          <w:bCs/>
          <w:color w:val="auto"/>
          <w:sz w:val="24"/>
          <w:szCs w:val="24"/>
          <w:lang w:eastAsia="en-US"/>
        </w:rPr>
        <w:t>ПЕРЕЧЕНЬ</w:t>
      </w:r>
      <w:r w:rsidRPr="00854238">
        <w:rPr>
          <w:b/>
          <w:bCs/>
          <w:color w:val="auto"/>
          <w:sz w:val="24"/>
          <w:szCs w:val="24"/>
          <w:lang w:eastAsia="en-US"/>
        </w:rPr>
        <w:br/>
        <w:t>потребительских товаров, в том числе реализуемых из стабилизационных фондов, в отношении которых установлены предельные максимальные отпускные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962"/>
        <w:gridCol w:w="848"/>
        <w:gridCol w:w="962"/>
        <w:gridCol w:w="837"/>
        <w:gridCol w:w="995"/>
        <w:gridCol w:w="837"/>
        <w:gridCol w:w="837"/>
        <w:gridCol w:w="835"/>
      </w:tblGrid>
      <w:tr w:rsidR="00854238" w:rsidRPr="00854238" w:rsidTr="00854238">
        <w:trPr>
          <w:trHeight w:val="240"/>
        </w:trPr>
        <w:tc>
          <w:tcPr>
            <w:tcW w:w="1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Наименование товаров</w:t>
            </w:r>
          </w:p>
        </w:tc>
        <w:tc>
          <w:tcPr>
            <w:tcW w:w="36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Предельные максимальные отпускные цены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один килограмм (без налога на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добавленную стоимость), рублей</w:t>
            </w:r>
          </w:p>
        </w:tc>
      </w:tr>
      <w:tr w:rsidR="00854238" w:rsidRPr="00854238" w:rsidTr="0085423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октябрь 2024 г.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ноябрь 2024 г.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декабрь 2024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январь 2025 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февраль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март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апрель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май 2025 г.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1. Картофель свежий продовольственный,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мытого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0,67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0,66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0,77</w:t>
            </w:r>
          </w:p>
        </w:tc>
        <w:tc>
          <w:tcPr>
            <w:tcW w:w="5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2. Капуста белокочанная свежая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0,56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0,59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0,84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1,14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3. Морковь свежая,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0,63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0,82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0,92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0,99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1,31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4. Свекла свежая столовая,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0,56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0,61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0,67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0,78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0,78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0,82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1,21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5. Лук репчатый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0,85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0,89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1,16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1,26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1,39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6. Яблоки свежие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1,64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1,7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1,91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2,05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2,19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2,42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2,66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2,86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7. Огурцы свежие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2,37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4,02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5,4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5,44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5,31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4,6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4,78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2,96</w:t>
            </w:r>
          </w:p>
        </w:tc>
      </w:tr>
    </w:tbl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854238" w:rsidRPr="00854238" w:rsidTr="0085423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854238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854238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  <w:r w:rsidRPr="00854238">
              <w:rPr>
                <w:color w:val="auto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854238">
              <w:rPr>
                <w:color w:val="auto"/>
                <w:sz w:val="22"/>
                <w:szCs w:val="22"/>
                <w:lang w:eastAsia="en-US"/>
              </w:rPr>
              <w:t>к постановлению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19.10.2022 №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>713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br/>
              <w:t>16.10.2024 №</w:t>
            </w:r>
            <w:r w:rsidRPr="0085423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854238">
              <w:rPr>
                <w:color w:val="auto"/>
                <w:sz w:val="22"/>
                <w:szCs w:val="22"/>
                <w:lang w:eastAsia="en-US"/>
              </w:rPr>
              <w:t xml:space="preserve">713(5) </w:t>
            </w:r>
          </w:p>
        </w:tc>
      </w:tr>
    </w:tbl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854238">
        <w:rPr>
          <w:b/>
          <w:bCs/>
          <w:color w:val="auto"/>
          <w:sz w:val="24"/>
          <w:szCs w:val="24"/>
          <w:lang w:eastAsia="en-US"/>
        </w:rPr>
        <w:t>ПЕРЕЧЕНЬ</w:t>
      </w:r>
      <w:r w:rsidRPr="00854238">
        <w:rPr>
          <w:b/>
          <w:bCs/>
          <w:color w:val="auto"/>
          <w:sz w:val="24"/>
          <w:szCs w:val="24"/>
          <w:lang w:eastAsia="en-US"/>
        </w:rPr>
        <w:br/>
        <w:t>потребительских товаров, в отношении которых установлены предельные максимальные розничные (оптовые)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962"/>
        <w:gridCol w:w="848"/>
        <w:gridCol w:w="962"/>
        <w:gridCol w:w="837"/>
        <w:gridCol w:w="995"/>
        <w:gridCol w:w="837"/>
        <w:gridCol w:w="837"/>
        <w:gridCol w:w="835"/>
      </w:tblGrid>
      <w:tr w:rsidR="00854238" w:rsidRPr="00854238" w:rsidTr="00854238">
        <w:trPr>
          <w:trHeight w:val="240"/>
        </w:trPr>
        <w:tc>
          <w:tcPr>
            <w:tcW w:w="13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Наименование товаров</w:t>
            </w:r>
          </w:p>
        </w:tc>
        <w:tc>
          <w:tcPr>
            <w:tcW w:w="36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Предельные максимальные розничные (оптовые) цены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один килограмм (с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налогом на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добавленную стоимость), рублей</w:t>
            </w:r>
          </w:p>
        </w:tc>
      </w:tr>
      <w:tr w:rsidR="00854238" w:rsidRPr="00854238" w:rsidTr="0085423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октябрь 2024 г.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ноябрь 2024 г.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декабрь 2024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январь 2025 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февраль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март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апрель 2025 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май 2025 г.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1. Картофель свежий продовольственный,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мытого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0,99</w:t>
            </w:r>
          </w:p>
        </w:tc>
        <w:tc>
          <w:tcPr>
            <w:tcW w:w="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1,06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1,12</w:t>
            </w:r>
          </w:p>
        </w:tc>
        <w:tc>
          <w:tcPr>
            <w:tcW w:w="5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1,11</w:t>
            </w:r>
          </w:p>
        </w:tc>
        <w:tc>
          <w:tcPr>
            <w:tcW w:w="4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1,16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2. Капуста белокочанная свежая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0,97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1,19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1,33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1,4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1,47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1,8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3. Морковь свежая,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1,03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1,15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1,4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1,45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1,56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2,08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854238">
              <w:rPr>
                <w:color w:val="auto"/>
                <w:lang w:eastAsia="en-US"/>
              </w:rPr>
              <w:t>4. Свекла свежая столовая, за</w:t>
            </w:r>
            <w:r w:rsidRPr="00854238">
              <w:rPr>
                <w:color w:val="auto"/>
                <w:lang w:val="en-US" w:eastAsia="en-US"/>
              </w:rPr>
              <w:t> </w:t>
            </w:r>
            <w:r w:rsidRPr="00854238">
              <w:rPr>
                <w:color w:val="auto"/>
                <w:lang w:eastAsia="en-US"/>
              </w:rPr>
              <w:t>исключением мытой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0,91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1,0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1,1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1,24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1,24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1,39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1,92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5. Лук репчатый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1,29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1,35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1,56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1,68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1,84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1,88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2,04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6. Яблоки свежие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2,69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2,79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3,13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3,24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3,47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3,83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4,21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4,53</w:t>
            </w:r>
          </w:p>
        </w:tc>
      </w:tr>
      <w:tr w:rsidR="00854238" w:rsidRPr="00854238" w:rsidTr="00854238">
        <w:trPr>
          <w:trHeight w:val="240"/>
        </w:trPr>
        <w:tc>
          <w:tcPr>
            <w:tcW w:w="13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7. Огурцы свежие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3,89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6,58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8,85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8,61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8,4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7,28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7,56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238" w:rsidRPr="00854238" w:rsidRDefault="00854238" w:rsidP="00854238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854238">
              <w:rPr>
                <w:color w:val="auto"/>
                <w:lang w:val="en-US" w:eastAsia="en-US"/>
              </w:rPr>
              <w:t>4,69</w:t>
            </w:r>
          </w:p>
        </w:tc>
      </w:tr>
    </w:tbl>
    <w:p w:rsidR="00854238" w:rsidRPr="00854238" w:rsidRDefault="00854238" w:rsidP="0085423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854238">
        <w:rPr>
          <w:color w:val="auto"/>
          <w:sz w:val="24"/>
          <w:szCs w:val="24"/>
          <w:lang w:eastAsia="en-US"/>
        </w:rPr>
        <w:t> </w:t>
      </w: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854238" w:rsidRDefault="00854238" w:rsidP="00A7541B">
      <w:pPr>
        <w:pStyle w:val="justify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ru-RU"/>
        </w:rPr>
      </w:pPr>
      <w:bookmarkStart w:id="0" w:name="_GoBack"/>
      <w:bookmarkEnd w:id="0"/>
    </w:p>
    <w:sectPr w:rsidR="00854238" w:rsidSect="00152F1C">
      <w:headerReference w:type="even" r:id="rId8"/>
      <w:pgSz w:w="11879" w:h="16840" w:code="9"/>
      <w:pgMar w:top="538" w:right="539" w:bottom="426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97" w:rsidRDefault="003E659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3E6597" w:rsidRDefault="003E659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97" w:rsidRDefault="003E659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3E6597" w:rsidRDefault="003E6597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2C9E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B6367"/>
    <w:rsid w:val="000C5626"/>
    <w:rsid w:val="000C611F"/>
    <w:rsid w:val="000D3595"/>
    <w:rsid w:val="000D4819"/>
    <w:rsid w:val="000E2422"/>
    <w:rsid w:val="000E25BF"/>
    <w:rsid w:val="000E4CC1"/>
    <w:rsid w:val="000E4F4B"/>
    <w:rsid w:val="000E6E6E"/>
    <w:rsid w:val="000F592D"/>
    <w:rsid w:val="001015F1"/>
    <w:rsid w:val="00102608"/>
    <w:rsid w:val="0010595C"/>
    <w:rsid w:val="00111B33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0E04"/>
    <w:rsid w:val="00152F1C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5A23"/>
    <w:rsid w:val="00226C92"/>
    <w:rsid w:val="002328FC"/>
    <w:rsid w:val="00233D6D"/>
    <w:rsid w:val="00236F6A"/>
    <w:rsid w:val="00242861"/>
    <w:rsid w:val="00244FE5"/>
    <w:rsid w:val="00250512"/>
    <w:rsid w:val="00251E90"/>
    <w:rsid w:val="00256212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1619"/>
    <w:rsid w:val="002B7CE2"/>
    <w:rsid w:val="002C316F"/>
    <w:rsid w:val="002D20C5"/>
    <w:rsid w:val="002D227A"/>
    <w:rsid w:val="002D26B2"/>
    <w:rsid w:val="002D77ED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07FF8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02D9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C5C06"/>
    <w:rsid w:val="003D3ED2"/>
    <w:rsid w:val="003E104F"/>
    <w:rsid w:val="003E257D"/>
    <w:rsid w:val="003E6597"/>
    <w:rsid w:val="003E75B7"/>
    <w:rsid w:val="003F152F"/>
    <w:rsid w:val="003F1C10"/>
    <w:rsid w:val="003F4024"/>
    <w:rsid w:val="003F505C"/>
    <w:rsid w:val="00400300"/>
    <w:rsid w:val="00400368"/>
    <w:rsid w:val="00404AAD"/>
    <w:rsid w:val="00414A1E"/>
    <w:rsid w:val="004153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032B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0FD5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12511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6E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98F"/>
    <w:rsid w:val="005E6CC0"/>
    <w:rsid w:val="005F14B7"/>
    <w:rsid w:val="00605892"/>
    <w:rsid w:val="006072C8"/>
    <w:rsid w:val="006173F2"/>
    <w:rsid w:val="006245CE"/>
    <w:rsid w:val="0062703E"/>
    <w:rsid w:val="00630ADD"/>
    <w:rsid w:val="0063176B"/>
    <w:rsid w:val="00634B55"/>
    <w:rsid w:val="00643DDE"/>
    <w:rsid w:val="0064605C"/>
    <w:rsid w:val="0066550C"/>
    <w:rsid w:val="00666707"/>
    <w:rsid w:val="00667BA5"/>
    <w:rsid w:val="00681171"/>
    <w:rsid w:val="006830F3"/>
    <w:rsid w:val="00684529"/>
    <w:rsid w:val="00685509"/>
    <w:rsid w:val="00690778"/>
    <w:rsid w:val="00690C8A"/>
    <w:rsid w:val="006926A0"/>
    <w:rsid w:val="00695000"/>
    <w:rsid w:val="006951A1"/>
    <w:rsid w:val="006A01EA"/>
    <w:rsid w:val="006A4045"/>
    <w:rsid w:val="006A593B"/>
    <w:rsid w:val="006A64AA"/>
    <w:rsid w:val="006A7115"/>
    <w:rsid w:val="006B065A"/>
    <w:rsid w:val="006B31D5"/>
    <w:rsid w:val="006B482A"/>
    <w:rsid w:val="006B4D1B"/>
    <w:rsid w:val="006B6221"/>
    <w:rsid w:val="006D1539"/>
    <w:rsid w:val="006D2D98"/>
    <w:rsid w:val="006E0A6A"/>
    <w:rsid w:val="006E15A4"/>
    <w:rsid w:val="006E1774"/>
    <w:rsid w:val="006E2C59"/>
    <w:rsid w:val="006E40D0"/>
    <w:rsid w:val="006E7D22"/>
    <w:rsid w:val="006F12D7"/>
    <w:rsid w:val="007018EF"/>
    <w:rsid w:val="00701CB3"/>
    <w:rsid w:val="00702164"/>
    <w:rsid w:val="00714888"/>
    <w:rsid w:val="0071504D"/>
    <w:rsid w:val="007157FA"/>
    <w:rsid w:val="00722F26"/>
    <w:rsid w:val="0072321A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217"/>
    <w:rsid w:val="00796B63"/>
    <w:rsid w:val="007975D9"/>
    <w:rsid w:val="007A258A"/>
    <w:rsid w:val="007A5EB2"/>
    <w:rsid w:val="007A614F"/>
    <w:rsid w:val="007A670D"/>
    <w:rsid w:val="007B09A8"/>
    <w:rsid w:val="007B0DE1"/>
    <w:rsid w:val="007B4706"/>
    <w:rsid w:val="007B50AC"/>
    <w:rsid w:val="007B6922"/>
    <w:rsid w:val="007B6E9A"/>
    <w:rsid w:val="007C0389"/>
    <w:rsid w:val="007C0909"/>
    <w:rsid w:val="007C1AE2"/>
    <w:rsid w:val="007C4F50"/>
    <w:rsid w:val="007D120C"/>
    <w:rsid w:val="007D5836"/>
    <w:rsid w:val="007D7FA7"/>
    <w:rsid w:val="007E07D0"/>
    <w:rsid w:val="007E4D83"/>
    <w:rsid w:val="007F30EA"/>
    <w:rsid w:val="00801837"/>
    <w:rsid w:val="00801899"/>
    <w:rsid w:val="008024E3"/>
    <w:rsid w:val="00803CB9"/>
    <w:rsid w:val="0080463D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204A"/>
    <w:rsid w:val="00832557"/>
    <w:rsid w:val="00836FB5"/>
    <w:rsid w:val="008372B6"/>
    <w:rsid w:val="00842FA4"/>
    <w:rsid w:val="008512D1"/>
    <w:rsid w:val="00854238"/>
    <w:rsid w:val="008572A5"/>
    <w:rsid w:val="0086210B"/>
    <w:rsid w:val="00864367"/>
    <w:rsid w:val="00871099"/>
    <w:rsid w:val="00872BDE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20D2"/>
    <w:rsid w:val="008E5CED"/>
    <w:rsid w:val="008E6F40"/>
    <w:rsid w:val="008F1725"/>
    <w:rsid w:val="008F2447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53AE"/>
    <w:rsid w:val="00917F2A"/>
    <w:rsid w:val="009206DC"/>
    <w:rsid w:val="0092158E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64899"/>
    <w:rsid w:val="009712E2"/>
    <w:rsid w:val="00972534"/>
    <w:rsid w:val="00974388"/>
    <w:rsid w:val="0097799F"/>
    <w:rsid w:val="00981D9E"/>
    <w:rsid w:val="0098252F"/>
    <w:rsid w:val="00984CAB"/>
    <w:rsid w:val="0099216F"/>
    <w:rsid w:val="00993339"/>
    <w:rsid w:val="009973A4"/>
    <w:rsid w:val="009A2001"/>
    <w:rsid w:val="009A5E62"/>
    <w:rsid w:val="009A79F1"/>
    <w:rsid w:val="009A7F4F"/>
    <w:rsid w:val="009B00BE"/>
    <w:rsid w:val="009B7B50"/>
    <w:rsid w:val="009C12C0"/>
    <w:rsid w:val="009C1A48"/>
    <w:rsid w:val="009C419C"/>
    <w:rsid w:val="009C4662"/>
    <w:rsid w:val="009C4AFC"/>
    <w:rsid w:val="009C7996"/>
    <w:rsid w:val="009D4439"/>
    <w:rsid w:val="009D7A7D"/>
    <w:rsid w:val="009E08AB"/>
    <w:rsid w:val="009E1CC3"/>
    <w:rsid w:val="009E4FAC"/>
    <w:rsid w:val="009F0893"/>
    <w:rsid w:val="009F5E38"/>
    <w:rsid w:val="009F7B5D"/>
    <w:rsid w:val="00A02C94"/>
    <w:rsid w:val="00A03FB7"/>
    <w:rsid w:val="00A05928"/>
    <w:rsid w:val="00A15022"/>
    <w:rsid w:val="00A1578A"/>
    <w:rsid w:val="00A2048C"/>
    <w:rsid w:val="00A21B31"/>
    <w:rsid w:val="00A22E14"/>
    <w:rsid w:val="00A24AD9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41B"/>
    <w:rsid w:val="00A75C2E"/>
    <w:rsid w:val="00A769A1"/>
    <w:rsid w:val="00A83030"/>
    <w:rsid w:val="00A830A7"/>
    <w:rsid w:val="00A8608C"/>
    <w:rsid w:val="00A87288"/>
    <w:rsid w:val="00A90B11"/>
    <w:rsid w:val="00A96E82"/>
    <w:rsid w:val="00A9765D"/>
    <w:rsid w:val="00AA04CC"/>
    <w:rsid w:val="00AA265C"/>
    <w:rsid w:val="00AA29B8"/>
    <w:rsid w:val="00AA483D"/>
    <w:rsid w:val="00AB122D"/>
    <w:rsid w:val="00AB4103"/>
    <w:rsid w:val="00AB4C92"/>
    <w:rsid w:val="00AB512F"/>
    <w:rsid w:val="00AB6734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AF7214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5827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D5A56"/>
    <w:rsid w:val="00BD7D96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09FC"/>
    <w:rsid w:val="00C319F3"/>
    <w:rsid w:val="00C36830"/>
    <w:rsid w:val="00C419D5"/>
    <w:rsid w:val="00C41D55"/>
    <w:rsid w:val="00C43AC7"/>
    <w:rsid w:val="00C43F5D"/>
    <w:rsid w:val="00C45E40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2388"/>
    <w:rsid w:val="00CF3964"/>
    <w:rsid w:val="00D02CD3"/>
    <w:rsid w:val="00D12A70"/>
    <w:rsid w:val="00D14F16"/>
    <w:rsid w:val="00D15831"/>
    <w:rsid w:val="00D201F6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182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E1CDB"/>
    <w:rsid w:val="00DF0331"/>
    <w:rsid w:val="00DF157A"/>
    <w:rsid w:val="00DF49AB"/>
    <w:rsid w:val="00DF575E"/>
    <w:rsid w:val="00DF59D6"/>
    <w:rsid w:val="00E036EF"/>
    <w:rsid w:val="00E07E1F"/>
    <w:rsid w:val="00E20FA3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B58BF"/>
    <w:rsid w:val="00EC23F8"/>
    <w:rsid w:val="00EC288E"/>
    <w:rsid w:val="00EC3027"/>
    <w:rsid w:val="00EC3A91"/>
    <w:rsid w:val="00EC4ECD"/>
    <w:rsid w:val="00ED103A"/>
    <w:rsid w:val="00ED42E8"/>
    <w:rsid w:val="00ED6E75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67D62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800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20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left="0" w:right="360" w:firstLine="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js-phone-number">
    <w:name w:val="js-phone-number"/>
    <w:basedOn w:val="a4"/>
    <w:rsid w:val="00A87288"/>
  </w:style>
  <w:style w:type="paragraph" w:customStyle="1" w:styleId="sfst">
    <w:name w:val="sfst"/>
    <w:basedOn w:val="a1"/>
    <w:rsid w:val="007C0389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underpoint">
    <w:name w:val="underpoint"/>
    <w:basedOn w:val="a1"/>
    <w:rsid w:val="0045032B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preamble">
    <w:name w:val="preamble"/>
    <w:basedOn w:val="a1"/>
    <w:rsid w:val="0045032B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noski">
    <w:name w:val="snoski"/>
    <w:basedOn w:val="a1"/>
    <w:rsid w:val="0045032B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snoskiline">
    <w:name w:val="snoskiline"/>
    <w:basedOn w:val="a1"/>
    <w:rsid w:val="0045032B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changeadd">
    <w:name w:val="changeadd"/>
    <w:basedOn w:val="a1"/>
    <w:rsid w:val="0045032B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character" w:customStyle="1" w:styleId="post">
    <w:name w:val="post"/>
    <w:basedOn w:val="a4"/>
    <w:rsid w:val="004503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4"/>
    <w:rsid w:val="0045032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rticle">
    <w:name w:val="article"/>
    <w:basedOn w:val="a1"/>
    <w:rsid w:val="002C316F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1922" w:hanging="1355"/>
    </w:pPr>
    <w:rPr>
      <w:b/>
      <w:bCs/>
      <w:color w:val="auto"/>
      <w:sz w:val="24"/>
      <w:szCs w:val="24"/>
      <w:lang w:val="en-US" w:eastAsia="en-US"/>
    </w:rPr>
  </w:style>
  <w:style w:type="paragraph" w:customStyle="1" w:styleId="prinodobren">
    <w:name w:val="prinodobren"/>
    <w:basedOn w:val="a1"/>
    <w:rsid w:val="002C316F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i/>
      <w:iCs/>
      <w:color w:val="auto"/>
      <w:sz w:val="24"/>
      <w:szCs w:val="24"/>
      <w:lang w:val="en-US" w:eastAsia="en-US"/>
    </w:rPr>
  </w:style>
  <w:style w:type="paragraph" w:customStyle="1" w:styleId="articleintext">
    <w:name w:val="articleintext"/>
    <w:basedOn w:val="a1"/>
    <w:rsid w:val="002C316F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character" w:customStyle="1" w:styleId="rednoun">
    <w:name w:val="rednoun"/>
    <w:basedOn w:val="a4"/>
    <w:rsid w:val="002C316F"/>
  </w:style>
  <w:style w:type="character" w:customStyle="1" w:styleId="articlec">
    <w:name w:val="articlec"/>
    <w:basedOn w:val="a4"/>
    <w:rsid w:val="002C316F"/>
    <w:rPr>
      <w:rFonts w:ascii="Times New Roman" w:hAnsi="Times New Roman" w:cs="Times New Roman" w:hint="default"/>
      <w:b/>
      <w:bCs/>
    </w:rPr>
  </w:style>
  <w:style w:type="paragraph" w:customStyle="1" w:styleId="a0-text">
    <w:name w:val="a0-text"/>
    <w:basedOn w:val="a1"/>
    <w:rsid w:val="003702D9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i-marker">
    <w:name w:val="li-marker"/>
    <w:basedOn w:val="a1"/>
    <w:rsid w:val="003702D9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rimsit">
    <w:name w:val="prim_sit"/>
    <w:basedOn w:val="a1"/>
    <w:rsid w:val="003702D9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i-marker2">
    <w:name w:val="li-marker2"/>
    <w:basedOn w:val="a1"/>
    <w:rsid w:val="003702D9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justify">
    <w:name w:val="justify"/>
    <w:basedOn w:val="a1"/>
    <w:rsid w:val="00A7541B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an">
    <w:name w:val="an"/>
    <w:basedOn w:val="a4"/>
    <w:rsid w:val="00A7541B"/>
  </w:style>
  <w:style w:type="paragraph" w:customStyle="1" w:styleId="listtext1">
    <w:name w:val="list_text_1"/>
    <w:basedOn w:val="a1"/>
    <w:rsid w:val="00A7541B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insettext11">
    <w:name w:val="inset_text_11"/>
    <w:basedOn w:val="a1"/>
    <w:rsid w:val="00A7541B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margt">
    <w:name w:val="marg_t"/>
    <w:basedOn w:val="a1"/>
    <w:rsid w:val="00A7541B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9345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820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200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41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25C3-272A-4E8C-BB31-61C5FE2F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Стандартное письмо</vt:lpstr>
      <vt:lpstr>    ///Уточнено действие ограничения в виде ежемесячного повышения отпускных цен не </vt:lpstr>
      <vt:lpstr>    ///Определен порядок установления отпускных цен на ранее не производимый потреби</vt:lpstr>
      <vt:lpstr>    ///Изменен критерий для вынесения предписаний о признании утратившими силу решен</vt:lpstr>
      <vt:lpstr>    ///Установлены предельные максимальные цены на свежие овощи и яблоки на период п</vt:lpstr>
      <vt:lpstr>    ///Введен вычет субсидий, предоставленных организациям потребкооперации, из сумм</vt:lpstr>
      <vt:lpstr>    ///Разрешено в договорах между поставщиками и субъектами розничной торговли пред</vt:lpstr>
      <vt:lpstr>    ///Из сферы регулирования цен исключены импортируемые потребительские товары тор</vt:lpstr>
      <vt:lpstr>    ///Снижены предельные максимальные надбавки импортера</vt:lpstr>
      <vt:lpstr>    ///Вступление в силу положений постановления № 713(5)</vt:lpstr>
    </vt:vector>
  </TitlesOfParts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2024-10-22T05:14:00Z</dcterms:created>
  <dcterms:modified xsi:type="dcterms:W3CDTF">2024-10-22T05:15:00Z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