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9AD" w:rsidRDefault="00DC59AD" w:rsidP="00DC59AD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caps/>
          <w:color w:val="000000"/>
          <w:sz w:val="24"/>
          <w:szCs w:val="24"/>
        </w:rPr>
        <w:t>ЗАКОН РЕСПУБЛИКИ БЕЛАРУСЬ</w:t>
      </w:r>
    </w:p>
    <w:p w:rsidR="00DC59AD" w:rsidRDefault="00DC59AD" w:rsidP="00DC59AD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17 июля 2002 г. № 124-З</w:t>
      </w:r>
    </w:p>
    <w:p w:rsidR="00DC59AD" w:rsidRDefault="00DC59AD" w:rsidP="00DC59AD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x-none"/>
        </w:rPr>
        <w:t>Об установлении и порядке повышения минимальной заработной платы</w:t>
      </w:r>
    </w:p>
    <w:p w:rsidR="00DC59AD" w:rsidRDefault="00DC59AD" w:rsidP="00DC59AD">
      <w:pPr>
        <w:autoSpaceDE w:val="0"/>
        <w:autoSpaceDN w:val="0"/>
        <w:adjustRightInd w:val="0"/>
        <w:spacing w:before="240" w:after="240" w:line="30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Принят Палатой представителей 21 июня 2002 года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Одобрен Советом Республики 28 июня 2002 года</w:t>
      </w:r>
    </w:p>
    <w:p w:rsidR="00DC59AD" w:rsidRDefault="00DC59AD" w:rsidP="00DC59AD">
      <w:pPr>
        <w:autoSpaceDE w:val="0"/>
        <w:autoSpaceDN w:val="0"/>
        <w:adjustRightInd w:val="0"/>
        <w:spacing w:after="0" w:line="300" w:lineRule="auto"/>
        <w:ind w:left="10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Изменения и дополнения:</w:t>
      </w:r>
    </w:p>
    <w:p w:rsidR="00DC59AD" w:rsidRDefault="00DC59AD" w:rsidP="00DC59AD">
      <w:pPr>
        <w:autoSpaceDE w:val="0"/>
        <w:autoSpaceDN w:val="0"/>
        <w:adjustRightInd w:val="0"/>
        <w:spacing w:after="0" w:line="300" w:lineRule="auto"/>
        <w:ind w:left="1140"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Закон Республики </w:t>
        </w:r>
        <w:proofErr w:type="gramStart"/>
        <w:r>
          <w:rPr>
            <w:rFonts w:ascii="Times New Roman" w:hAnsi="Times New Roman" w:cs="Times New Roman"/>
            <w:color w:val="0000FF"/>
            <w:sz w:val="24"/>
            <w:szCs w:val="24"/>
          </w:rPr>
          <w:t>Беларусь  от</w:t>
        </w:r>
        <w:proofErr w:type="gramEnd"/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 31 декабря 2009 г. № 114-З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(Национальный реестр правовых актов Республики Беларусь, 2010 г., № 15, 2/1666) &lt;H10900114&gt;;</w:t>
      </w:r>
    </w:p>
    <w:p w:rsidR="00DC59AD" w:rsidRDefault="00DC59AD" w:rsidP="00DC59AD">
      <w:pPr>
        <w:autoSpaceDE w:val="0"/>
        <w:autoSpaceDN w:val="0"/>
        <w:adjustRightInd w:val="0"/>
        <w:spacing w:after="0" w:line="300" w:lineRule="auto"/>
        <w:ind w:left="1140"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 Республики Беларусь от 24 апреля 2014 г. № 134-З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(Национальный правовой Интернет-портал Республики Беларусь, 03.05.2014, 2/2132) – новая редакция &lt;H11400134&gt;;</w:t>
      </w:r>
    </w:p>
    <w:p w:rsidR="00DC59AD" w:rsidRDefault="00DC59AD" w:rsidP="00DC59AD">
      <w:pPr>
        <w:autoSpaceDE w:val="0"/>
        <w:autoSpaceDN w:val="0"/>
        <w:adjustRightInd w:val="0"/>
        <w:spacing w:after="0" w:line="300" w:lineRule="auto"/>
        <w:ind w:left="1140"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 Республики Беларусь от 10 декабря 2020 г. № 65-З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(Национальный правовой Интернет-портал Республики Беларусь, 15.12.2020, 2/2784) &lt;H12000065&gt;;</w:t>
      </w:r>
    </w:p>
    <w:p w:rsidR="00DC59AD" w:rsidRDefault="00DC59AD" w:rsidP="00DC59AD">
      <w:pPr>
        <w:autoSpaceDE w:val="0"/>
        <w:autoSpaceDN w:val="0"/>
        <w:adjustRightInd w:val="0"/>
        <w:spacing w:after="0" w:line="300" w:lineRule="auto"/>
        <w:ind w:left="1140"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 Республики Беларусь от 7 мая 2021 г. № 98-З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(Национальный правовой Интернет-портал Республики Беларусь, 14.05.2021, 2/2818) &lt;H12100098&gt;;</w:t>
      </w:r>
    </w:p>
    <w:p w:rsidR="00DC59AD" w:rsidRDefault="00DC59AD" w:rsidP="00DC59AD">
      <w:pPr>
        <w:autoSpaceDE w:val="0"/>
        <w:autoSpaceDN w:val="0"/>
        <w:adjustRightInd w:val="0"/>
        <w:spacing w:after="0" w:line="300" w:lineRule="auto"/>
        <w:ind w:left="1140"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 Республики Беларусь от 8 июля 2024 г. № 25-З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(Национальный правовой Интернет-портал Республики Беларусь, 11.07.2024, 2/3109) &lt;H12400025&gt;</w:t>
      </w:r>
    </w:p>
    <w:p w:rsidR="00DC59AD" w:rsidRDefault="00DC59AD" w:rsidP="00DC59A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C59AD" w:rsidRDefault="00DC59AD" w:rsidP="00DC59A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Настоящий Закон определяет правовую основу установления и порядка повышения минимальной заработной платы.</w:t>
      </w:r>
    </w:p>
    <w:p w:rsidR="00DC59AD" w:rsidRDefault="00DC59AD" w:rsidP="00DC59AD">
      <w:pPr>
        <w:autoSpaceDE w:val="0"/>
        <w:autoSpaceDN w:val="0"/>
        <w:adjustRightInd w:val="0"/>
        <w:spacing w:before="240" w:after="240" w:line="300" w:lineRule="auto"/>
        <w:ind w:left="1920" w:hanging="13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CA0_СТ_1_1CN__article_1"/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Статья 1. Основные термины, применяемые в настоящем Законе, и их определения</w:t>
      </w:r>
    </w:p>
    <w:p w:rsidR="00DC59AD" w:rsidRDefault="00DC59AD" w:rsidP="00DC59A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настоящем Законе применяются следующие основные термины и их определения:</w:t>
      </w:r>
    </w:p>
    <w:p w:rsidR="00DC59AD" w:rsidRDefault="00DC59AD" w:rsidP="00DC59A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минимальная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заработная плата (месячная и часовая) – государственный минимальный социальный стандарт в области оплаты труда, который наниматель обязан применять в качестве низшей границы оплаты труда работников за работу в нормальных условиях в течение нормальной продолжительности рабочего времени при выполнении обязанностей работника, вытекающих из законодательства, локальных правовых актов и трудового договора;</w:t>
      </w:r>
    </w:p>
    <w:p w:rsidR="00DC59AD" w:rsidRDefault="00DC59AD" w:rsidP="00DC59A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месячная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минимальная заработная плата – установленный законодательством низший размер оплаты труда работников за календарный месяц;</w:t>
      </w:r>
    </w:p>
    <w:p w:rsidR="00DC59AD" w:rsidRDefault="00DC59AD" w:rsidP="00DC59A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часовая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минимальная заработная плата – рассчитанный из установленной законодательством месячной минимальной заработной платы низший размер оплаты труда работников за один час рабочего времени.</w:t>
      </w:r>
    </w:p>
    <w:p w:rsidR="00DC59AD" w:rsidRDefault="00DC59AD" w:rsidP="00DC59AD">
      <w:pPr>
        <w:autoSpaceDE w:val="0"/>
        <w:autoSpaceDN w:val="0"/>
        <w:adjustRightInd w:val="0"/>
        <w:spacing w:before="240" w:after="240" w:line="300" w:lineRule="auto"/>
        <w:ind w:left="1920" w:hanging="13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1" w:name="CA0_СТ_2_2CN__article_2"/>
      <w:bookmarkEnd w:id="1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Статья 2. Сфера действия настоящего Закона</w:t>
      </w:r>
    </w:p>
    <w:p w:rsidR="00DC59AD" w:rsidRDefault="00DC59AD" w:rsidP="00DC59A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Действие настоящего Закона распространяется на всех работников и нанимателей, заключивших трудовой договор, если иное не установлено законодательными актами или международными договорами Республики Беларусь.</w:t>
      </w:r>
    </w:p>
    <w:p w:rsidR="00DC59AD" w:rsidRDefault="00DC59AD" w:rsidP="00DC59AD">
      <w:pPr>
        <w:autoSpaceDE w:val="0"/>
        <w:autoSpaceDN w:val="0"/>
        <w:adjustRightInd w:val="0"/>
        <w:spacing w:before="240" w:after="240" w:line="300" w:lineRule="auto"/>
        <w:ind w:left="1920" w:hanging="13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2" w:name="CA0_СТ_3_3CN__article_3"/>
      <w:bookmarkEnd w:id="2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Статья 3. Правовое регулирование в сфере установления и порядка повышения минимальной заработной платы</w:t>
      </w:r>
    </w:p>
    <w:p w:rsidR="00DC59AD" w:rsidRDefault="00DC59AD" w:rsidP="00DC59A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Правовое регулирование в сфере установления и порядка повышения минимальной заработной платы осуществляется в соответствии с законодательством об установлении и порядке повышения минимальной заработной платы и международными договорами Республики Беларусь.</w:t>
      </w:r>
    </w:p>
    <w:p w:rsidR="00DC59AD" w:rsidRDefault="00DC59AD" w:rsidP="00DC59A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Законодательство об установлении и порядке повышения минимальной заработной платы основывается на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Конституции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Беларусь и состоит из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Трудового кодекса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Беларусь, настоящего Закона и иных актов законодательства.</w:t>
      </w:r>
    </w:p>
    <w:p w:rsidR="00DC59AD" w:rsidRDefault="00DC59AD" w:rsidP="00DC59A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Если международным договором Республики Беларусь установлены иные правила, чем те, которые содержатся в настоящем Законе, то применяются правила международного договора.</w:t>
      </w:r>
    </w:p>
    <w:p w:rsidR="00DC59AD" w:rsidRDefault="00DC59AD" w:rsidP="00DC59AD">
      <w:pPr>
        <w:autoSpaceDE w:val="0"/>
        <w:autoSpaceDN w:val="0"/>
        <w:adjustRightInd w:val="0"/>
        <w:spacing w:before="240" w:after="240" w:line="300" w:lineRule="auto"/>
        <w:ind w:left="1920" w:hanging="13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3" w:name="CA0_СТ_4_5CN__article_4"/>
      <w:bookmarkEnd w:id="3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Статья 4. Месячная минимальная заработная плата</w:t>
      </w:r>
    </w:p>
    <w:p w:rsidR="00DC59AD" w:rsidRDefault="00DC59AD" w:rsidP="00DC59A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Месячная минимальная заработная плата применяется в отношении работников, оплата труда которых производится на основе месячных тарифных ставок (тарифных окладов), окладов, должностных окладов.</w:t>
      </w:r>
    </w:p>
    <w:p w:rsidR="00DC59AD" w:rsidRDefault="00DC59AD" w:rsidP="00DC59A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Размер месячной минимальной заработной платы определяется с учетом:</w:t>
      </w:r>
    </w:p>
    <w:p w:rsidR="00DC59AD" w:rsidRDefault="00DC59AD" w:rsidP="00DC59A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экономических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возможностей республиканского и местных бюджетов, а также нанимателей;</w:t>
      </w:r>
    </w:p>
    <w:p w:rsidR="00DC59AD" w:rsidRDefault="00DC59AD" w:rsidP="00DC59A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потребностей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работников в материальных благах и услугах;</w:t>
      </w:r>
    </w:p>
    <w:p w:rsidR="00DC59AD" w:rsidRDefault="00DC59AD" w:rsidP="00DC59A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уровня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занятости и производительности труда;</w:t>
      </w:r>
    </w:p>
    <w:p w:rsidR="00DC59AD" w:rsidRDefault="00DC59AD" w:rsidP="00DC59A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роста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потребительских цен;</w:t>
      </w:r>
    </w:p>
    <w:p w:rsidR="00DC59AD" w:rsidRDefault="00DC59AD" w:rsidP="00DC59A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уровня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номинальной начисленной среднемесячной заработной платы по республике.</w:t>
      </w:r>
    </w:p>
    <w:p w:rsidR="00DC59AD" w:rsidRDefault="00DC59AD" w:rsidP="00DC59A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Размер месячной минимальной заработной платы устанавливается Советом Министров Республики Беларусь с участием республиканских объединений нанимателей и профессиональных союзов ежегодно с 1 января с учетом части второй настоящей статьи по предложению Национального совета по трудовым и социальным вопросам, но не ниже 30 процентов прогнозного значения номинальной начисленной среднемесячной заработной платы по республике, определенного в прогнозе социально-экономического развития Республики Беларусь на календарный год, соответствующий месяцу установления размера месячной минимальной заработной платы.</w:t>
      </w:r>
    </w:p>
    <w:p w:rsidR="00DC59AD" w:rsidRDefault="00DC59AD" w:rsidP="00DC59A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Месячная минимальная заработная плата в течение года подлежит индексации в порядке, предусмотренном для индексации доходов, полученных из бюджетных источников, в соответствии с законодательством об индексации доходов населения с учетом инфляции.</w:t>
      </w:r>
    </w:p>
    <w:p w:rsidR="00DC59AD" w:rsidRDefault="00DC59AD" w:rsidP="00DC59A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Коллективным договором (соглашением) может быть установлен иной размер месячной минимальной заработной платы, но не ниже размера месячной минимальной заработной платы, установленного в соответствии с настоящим Законом.</w:t>
      </w:r>
    </w:p>
    <w:p w:rsidR="00DC59AD" w:rsidRDefault="00DC59AD" w:rsidP="00DC59AD">
      <w:pPr>
        <w:autoSpaceDE w:val="0"/>
        <w:autoSpaceDN w:val="0"/>
        <w:adjustRightInd w:val="0"/>
        <w:spacing w:before="240" w:after="240" w:line="300" w:lineRule="auto"/>
        <w:ind w:left="1920" w:hanging="13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4" w:name="CA0_СТ_5_6CN__article_5"/>
      <w:bookmarkEnd w:id="4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Статья 5. Часовая минимальная заработная плата</w:t>
      </w:r>
    </w:p>
    <w:p w:rsidR="00DC59AD" w:rsidRDefault="00DC59AD" w:rsidP="00DC59A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Часовая минимальная заработная плата применяется в отношении работников, оплата труда которых производится на основе часовых тарифных ставок (тарифных окладов), окладов, должностных окладов.</w:t>
      </w:r>
    </w:p>
    <w:p w:rsidR="00DC59AD" w:rsidRDefault="00DC59AD" w:rsidP="00DC59A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Размер часовой минимальной заработной платы определяется нанимателем путем деления размера месячной минимальной заработной платы на соотношение расчетной нормы рабочего времени календарного года, установленной для соответствующих категорий работников нанимателем в соответствии с законодательством о труде, и количества месяцев календарного года.</w:t>
      </w:r>
    </w:p>
    <w:p w:rsidR="00DC59AD" w:rsidRDefault="00DC59AD" w:rsidP="00DC59A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Часовая минимальная заработная плата изменяется нанимателем при изменении размера месячной минимальной заработной платы, в том числе в связи с индексацией месячной минимальной заработной платы.</w:t>
      </w:r>
    </w:p>
    <w:p w:rsidR="00DC59AD" w:rsidRDefault="00DC59AD" w:rsidP="00DC59AD">
      <w:pPr>
        <w:autoSpaceDE w:val="0"/>
        <w:autoSpaceDN w:val="0"/>
        <w:adjustRightInd w:val="0"/>
        <w:spacing w:before="240" w:after="240" w:line="300" w:lineRule="auto"/>
        <w:ind w:left="1920" w:hanging="13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5" w:name="CA0_СТ_6_7CN__article_6"/>
      <w:bookmarkEnd w:id="5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Статья 6. Применение минимальной заработной платы</w:t>
      </w:r>
    </w:p>
    <w:p w:rsidR="00DC59AD" w:rsidRDefault="00DC59AD" w:rsidP="00DC59A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Минимальная заработная плата (месячная и часовая) применяется исключительно в сфере трудовых отношений, а также в целях государственного социального страхования и обеспечивает социальную защиту работников.</w:t>
      </w:r>
    </w:p>
    <w:p w:rsidR="00DC59AD" w:rsidRDefault="00DC59AD" w:rsidP="00DC59A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Минимальная заработная плата (месячная и часовая) применяется нанимателем при оплате труда работников за работу в нормальных условиях в течение нормальной продолжительности рабочего времени при выполнении обязанностей работника, вытекающих из законодательства, локальных правовых актов и трудового договора, с учетом отработанного рабочего времени.</w:t>
      </w:r>
    </w:p>
    <w:p w:rsidR="00DC59AD" w:rsidRDefault="00DC59AD" w:rsidP="00DC59A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Работнику, у которого размер начисленной заработной платы оказался ниже размера минимальной заработной платы (месячной и часовой), установленного и применяемого в соответствии с настоящим Законом, наниматель обязан произвести доплату до размера минимальной заработной платы (месячной и часовой). При определении доплаты до размера минимальной заработной платы (месячной и часовой) в размере начисленной заработной платы работника не учитываются компенсирующие выплаты и выплаты, не связанные с выполнением работником обязанностей, вытекающих из законодательства, локальных правовых актов и трудового договора. Перечень указанных выплат устанавливается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республиканским органом государственного управления, проводящим государственную политику в области оплаты труда.</w:t>
      </w:r>
    </w:p>
    <w:p w:rsidR="00DC59AD" w:rsidRDefault="00DC59AD" w:rsidP="00DC59AD">
      <w:pPr>
        <w:autoSpaceDE w:val="0"/>
        <w:autoSpaceDN w:val="0"/>
        <w:adjustRightInd w:val="0"/>
        <w:spacing w:before="240" w:after="240" w:line="300" w:lineRule="auto"/>
        <w:ind w:left="1920" w:hanging="13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6" w:name="CA0_СТ_7_8CN__article_7"/>
      <w:bookmarkEnd w:id="6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Статья 7. Источники финансирования расходов на выплату минимальной заработной платы</w:t>
      </w:r>
    </w:p>
    <w:p w:rsidR="00DC59AD" w:rsidRDefault="00DC59AD" w:rsidP="00DC59A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Минимальная заработная плата (месячная и часовая) выплачивается бюджетными организациями и иными организациями, получающими субсидии, работники которых приравнены по оплате труда к работникам бюджетных организаций, за счет средств соответствующих бюджетов, иными организациями – за счет средств, предназначенных на оплату труда.</w:t>
      </w:r>
    </w:p>
    <w:p w:rsidR="00DC59AD" w:rsidRDefault="00DC59AD" w:rsidP="00DC59AD">
      <w:pPr>
        <w:autoSpaceDE w:val="0"/>
        <w:autoSpaceDN w:val="0"/>
        <w:adjustRightInd w:val="0"/>
        <w:spacing w:before="240" w:after="240" w:line="300" w:lineRule="auto"/>
        <w:ind w:left="1920" w:hanging="13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7" w:name="CA0_СТ_8_9CN__article_8"/>
      <w:bookmarkEnd w:id="7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Статья 8. Ответственность за нарушение законодательства об установлении и порядке повышения минимальной заработной платы</w:t>
      </w:r>
    </w:p>
    <w:p w:rsidR="00DC59AD" w:rsidRDefault="00DC59AD" w:rsidP="00DC59A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Нарушение законодательства об установлении и порядке повышения минимальной заработной платы влечет за собой ответственность в соответствии с законодательными актами.</w:t>
      </w:r>
    </w:p>
    <w:p w:rsidR="00DC59AD" w:rsidRDefault="00DC59AD" w:rsidP="00DC59AD">
      <w:pPr>
        <w:autoSpaceDE w:val="0"/>
        <w:autoSpaceDN w:val="0"/>
        <w:adjustRightInd w:val="0"/>
        <w:spacing w:before="240" w:after="240" w:line="300" w:lineRule="auto"/>
        <w:ind w:left="1920" w:hanging="13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8" w:name="CA0_СТ_9_10CN__article_9"/>
      <w:bookmarkEnd w:id="8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Статья 9. Рассмотрение споров по вопросам применения законодательства об установлении и порядке повышения минимальной заработной платы</w:t>
      </w:r>
    </w:p>
    <w:p w:rsidR="00DC59AD" w:rsidRDefault="00DC59AD" w:rsidP="00DC59A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Споры по вопросам применения законодательства об установлении и порядке повышения минимальной заработной платы рассматриваются комиссией по трудовым спорам и (или) судом.</w:t>
      </w:r>
    </w:p>
    <w:p w:rsidR="00DC59AD" w:rsidRDefault="00DC59AD" w:rsidP="00DC59A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DC59AD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59AD" w:rsidRDefault="00DC59AD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Президент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59AD" w:rsidRDefault="00DC59AD">
            <w:pPr>
              <w:autoSpaceDE w:val="0"/>
              <w:autoSpaceDN w:val="0"/>
              <w:adjustRightInd w:val="0"/>
              <w:spacing w:after="0" w:line="30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А.Лукашенко</w:t>
            </w:r>
            <w:proofErr w:type="spellEnd"/>
          </w:p>
        </w:tc>
      </w:tr>
    </w:tbl>
    <w:p w:rsidR="00DC59AD" w:rsidRDefault="00DC59AD" w:rsidP="00DC59A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B7522" w:rsidRDefault="00DB7522">
      <w:bookmarkStart w:id="9" w:name="_GoBack"/>
      <w:bookmarkEnd w:id="9"/>
    </w:p>
    <w:sectPr w:rsidR="00DB7522" w:rsidSect="00267DF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9D4"/>
    <w:rsid w:val="000509D4"/>
    <w:rsid w:val="00DB7522"/>
    <w:rsid w:val="00DC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81383-0298-4B65-ACF2-9D419489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CPI#G#H12400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NCPI#G#H1210009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NCPI#G#H12000065" TargetMode="External"/><Relationship Id="rId11" Type="http://schemas.openxmlformats.org/officeDocument/2006/relationships/fontTable" Target="fontTable.xml"/><Relationship Id="rId5" Type="http://schemas.openxmlformats.org/officeDocument/2006/relationships/hyperlink" Target="NCPI#G#H11400134" TargetMode="External"/><Relationship Id="rId10" Type="http://schemas.openxmlformats.org/officeDocument/2006/relationships/hyperlink" Target="NCPI#G#HK9900296" TargetMode="External"/><Relationship Id="rId4" Type="http://schemas.openxmlformats.org/officeDocument/2006/relationships/hyperlink" Target="NCPI#G#H10900114" TargetMode="External"/><Relationship Id="rId9" Type="http://schemas.openxmlformats.org/officeDocument/2006/relationships/hyperlink" Target="NCPI#G#V194028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1207</Words>
  <Characters>6885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dcterms:created xsi:type="dcterms:W3CDTF">2025-03-10T08:25:00Z</dcterms:created>
  <dcterms:modified xsi:type="dcterms:W3CDTF">2025-03-10T08:25:00Z</dcterms:modified>
</cp:coreProperties>
</file>